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6"/>
          <w:szCs w:val="28"/>
        </w:rPr>
      </w:pPr>
      <w:r>
        <w:rPr>
          <w:b/>
          <w:bCs/>
          <w:sz w:val="26"/>
          <w:szCs w:val="28"/>
        </w:rPr>
        <w:t>Phụ lục I</w:t>
      </w:r>
    </w:p>
    <w:p>
      <w:pPr>
        <w:jc w:val="center"/>
        <w:rPr>
          <w:b/>
          <w:bCs/>
          <w:sz w:val="26"/>
          <w:szCs w:val="28"/>
          <w:lang w:val="vi-VN"/>
        </w:rPr>
      </w:pPr>
      <w:r>
        <w:rPr>
          <w:b/>
          <w:bCs/>
          <w:sz w:val="26"/>
          <w:szCs w:val="28"/>
          <w:lang w:val="vi-VN"/>
        </w:rPr>
        <w:t xml:space="preserve">KHUNG KẾ HOẠCH DẠY HỌC </w:t>
      </w:r>
      <w:r>
        <w:rPr>
          <w:b/>
          <w:bCs/>
          <w:sz w:val="26"/>
          <w:szCs w:val="28"/>
        </w:rPr>
        <w:t>VÀ TỔ CHỨC CÁC HOẠT ĐỘNG CỦA</w:t>
      </w:r>
      <w:r>
        <w:rPr>
          <w:b/>
          <w:bCs/>
          <w:sz w:val="26"/>
          <w:szCs w:val="28"/>
          <w:lang w:val="vi-VN"/>
        </w:rPr>
        <w:t xml:space="preserve"> TỔ CHUYÊN MÔN</w:t>
      </w:r>
    </w:p>
    <w:p>
      <w:pPr>
        <w:jc w:val="center"/>
        <w:rPr>
          <w:bCs/>
          <w:sz w:val="26"/>
          <w:szCs w:val="28"/>
        </w:rPr>
      </w:pPr>
      <w:r>
        <w:rPr>
          <w:bCs/>
          <w:sz w:val="26"/>
          <w:szCs w:val="28"/>
        </w:rPr>
        <w:t>(</w:t>
      </w:r>
      <w:r>
        <w:rPr>
          <w:bCs/>
          <w:i/>
          <w:sz w:val="26"/>
          <w:szCs w:val="28"/>
        </w:rPr>
        <w:t>Kèm theo Công văn số 184/SGDĐT-THCS ngày 30 tháng 8 năm 2021 của Phòng GDĐT</w:t>
      </w:r>
      <w:r>
        <w:rPr>
          <w:bCs/>
          <w:sz w:val="26"/>
          <w:szCs w:val="28"/>
        </w:rPr>
        <w:t>)</w:t>
      </w:r>
    </w:p>
    <w:tbl>
      <w:tblPr>
        <w:tblStyle w:val="12"/>
        <w:tblpPr w:leftFromText="180" w:rightFromText="180" w:vertAnchor="text" w:horzAnchor="page" w:tblpX="968" w:tblpY="251"/>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516"/>
        <w:gridCol w:w="80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516" w:type="dxa"/>
          </w:tcPr>
          <w:p>
            <w:pPr>
              <w:spacing w:before="0" w:after="0"/>
              <w:jc w:val="center"/>
              <w:rPr>
                <w:sz w:val="26"/>
                <w:szCs w:val="28"/>
              </w:rPr>
            </w:pPr>
            <w:r>
              <w:rPr>
                <w:b/>
                <w:bCs/>
                <w:sz w:val="26"/>
                <w:szCs w:val="28"/>
              </w:rPr>
              <w:t>TRƯỜNG</w:t>
            </w:r>
            <w:r>
              <w:rPr>
                <w:b/>
                <w:bCs/>
                <w:sz w:val="26"/>
                <w:szCs w:val="28"/>
                <w:lang w:val="vi-VN"/>
              </w:rPr>
              <w:t xml:space="preserve">: </w:t>
            </w:r>
            <w:r>
              <w:rPr>
                <w:sz w:val="26"/>
                <w:szCs w:val="28"/>
                <w:lang w:val="vi-VN"/>
              </w:rPr>
              <w:t>TH</w:t>
            </w:r>
            <w:r>
              <w:rPr>
                <w:sz w:val="26"/>
                <w:szCs w:val="28"/>
              </w:rPr>
              <w:t xml:space="preserve"> </w:t>
            </w:r>
            <w:r>
              <w:rPr>
                <w:rFonts w:hint="default"/>
                <w:sz w:val="26"/>
                <w:szCs w:val="28"/>
                <w:lang w:val="en-US"/>
              </w:rPr>
              <w:t>&amp;</w:t>
            </w:r>
            <w:r>
              <w:rPr>
                <w:sz w:val="26"/>
                <w:szCs w:val="28"/>
              </w:rPr>
              <w:t xml:space="preserve"> THCS ĐẠI TÂN </w:t>
            </w:r>
          </w:p>
          <w:p>
            <w:pPr>
              <w:spacing w:before="0" w:after="0"/>
              <w:jc w:val="center"/>
              <w:rPr>
                <w:sz w:val="26"/>
                <w:szCs w:val="28"/>
                <w:lang w:val="vi-VN"/>
              </w:rPr>
            </w:pPr>
            <w:r>
              <w:rPr>
                <w:b/>
                <w:bCs/>
                <w:sz w:val="26"/>
                <w:szCs w:val="28"/>
                <w:lang w:val="vi-VN"/>
              </w:rPr>
              <w:t xml:space="preserve">TỔ: </w:t>
            </w:r>
            <w:r>
              <w:rPr>
                <w:sz w:val="26"/>
                <w:szCs w:val="28"/>
              </w:rPr>
              <w:t xml:space="preserve"> XÃ HỘI </w:t>
            </w:r>
          </w:p>
          <w:p>
            <w:pPr>
              <w:spacing w:before="0" w:after="0"/>
              <w:rPr>
                <w:b/>
                <w:bCs/>
                <w:sz w:val="26"/>
                <w:szCs w:val="28"/>
                <w:lang w:val="vi-VN"/>
              </w:rPr>
            </w:pPr>
            <w:r>
              <w:rPr>
                <w:b/>
                <w:bCs/>
                <w:sz w:val="26"/>
                <w:szCs w:val="28"/>
              </w:rPr>
              <mc:AlternateContent>
                <mc:Choice Requires="wps">
                  <w:drawing>
                    <wp:anchor distT="0" distB="0" distL="114300" distR="114300" simplePos="0" relativeHeight="251660288" behindDoc="0" locked="0" layoutInCell="1" allowOverlap="1">
                      <wp:simplePos x="0" y="0"/>
                      <wp:positionH relativeFrom="column">
                        <wp:posOffset>1689735</wp:posOffset>
                      </wp:positionH>
                      <wp:positionV relativeFrom="paragraph">
                        <wp:posOffset>31750</wp:posOffset>
                      </wp:positionV>
                      <wp:extent cx="676275" cy="9525"/>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6762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133.05pt;margin-top:2.5pt;height:0.75pt;width:53.25pt;z-index:251660288;mso-width-relative:page;mso-height-relative:page;" filled="f" stroked="t" coordsize="21600,21600" o:gfxdata="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Q3knAtYAAAAHAQAADwAAAAAA&#10;AAABACAAAAAiAAAAZHJzL2Rvd25yZXYueG1sUEsBAhQAFAAAAAgAh07iQPjkl27cAQAAwAMAAA4A&#10;AAAAAAAAAQAgAAAAJQEAAGRycy9lMm9Eb2MueG1sUEsFBgAAAAAGAAYAWQEAAHMFAAAAAA==&#10;">
                      <v:fill on="f" focussize="0,0"/>
                      <v:stroke weight="0.5pt" color="#000000 [3200]" miterlimit="8" joinstyle="miter"/>
                      <v:imagedata o:title=""/>
                      <o:lock v:ext="edit" aspectratio="f"/>
                    </v:line>
                  </w:pict>
                </mc:Fallback>
              </mc:AlternateContent>
            </w:r>
          </w:p>
        </w:tc>
        <w:tc>
          <w:tcPr>
            <w:tcW w:w="8046" w:type="dxa"/>
          </w:tcPr>
          <w:p>
            <w:pPr>
              <w:spacing w:before="0" w:after="0"/>
              <w:rPr>
                <w:b/>
                <w:bCs/>
                <w:sz w:val="26"/>
                <w:szCs w:val="28"/>
                <w:lang w:val="vi-VN"/>
              </w:rPr>
            </w:pPr>
            <w:r>
              <w:rPr>
                <w:b/>
                <w:bCs/>
                <w:sz w:val="26"/>
                <w:szCs w:val="28"/>
              </w:rPr>
              <w:t xml:space="preserve">         CỘNG</w:t>
            </w:r>
            <w:r>
              <w:rPr>
                <w:b/>
                <w:bCs/>
                <w:sz w:val="26"/>
                <w:szCs w:val="28"/>
                <w:lang w:val="vi-VN"/>
              </w:rPr>
              <w:t xml:space="preserve"> HÒA XÃ HỘI CHỦ NGHĨA VIỆT NAM</w:t>
            </w:r>
          </w:p>
          <w:p>
            <w:pPr>
              <w:spacing w:before="0" w:after="0"/>
              <w:rPr>
                <w:b/>
                <w:bCs/>
                <w:sz w:val="26"/>
                <w:szCs w:val="28"/>
                <w:lang w:val="vi-VN"/>
              </w:rPr>
            </w:pPr>
            <w:r>
              <w:rPr>
                <w:sz w:val="26"/>
                <w:szCs w:val="28"/>
              </w:rPr>
              <mc:AlternateContent>
                <mc:Choice Requires="wps">
                  <w:drawing>
                    <wp:anchor distT="0" distB="0" distL="114300" distR="114300" simplePos="0" relativeHeight="251661312" behindDoc="0" locked="0" layoutInCell="1" allowOverlap="1">
                      <wp:simplePos x="0" y="0"/>
                      <wp:positionH relativeFrom="column">
                        <wp:posOffset>1158875</wp:posOffset>
                      </wp:positionH>
                      <wp:positionV relativeFrom="paragraph">
                        <wp:posOffset>203200</wp:posOffset>
                      </wp:positionV>
                      <wp:extent cx="1800225" cy="0"/>
                      <wp:effectExtent l="0" t="4445" r="0" b="5080"/>
                      <wp:wrapNone/>
                      <wp:docPr id="4" name="Straight Connector 4"/>
                      <wp:cNvGraphicFramePr/>
                      <a:graphic xmlns:a="http://schemas.openxmlformats.org/drawingml/2006/main">
                        <a:graphicData uri="http://schemas.microsoft.com/office/word/2010/wordprocessingShape">
                          <wps:wsp>
                            <wps:cNvCnPr/>
                            <wps:spPr>
                              <a:xfrm>
                                <a:off x="0" y="0"/>
                                <a:ext cx="18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91.25pt;margin-top:16pt;height:0pt;width:141.75pt;z-index:251661312;mso-width-relative:page;mso-height-relative:page;" filled="f" stroked="t" coordsize="21600,21600" o:gfxdata="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6Mdri1gAAAAkBAAAPAAAAAAAAAAEAIAAAACIAAABk&#10;cnMvZG93bnJldi54bWxQSwECFAAUAAAACACHTuJAjeyHwc8BAAC0AwAADgAAAAAAAAABACAAAAAl&#10;AQAAZHJzL2Uyb0RvYy54bWxQSwUGAAAAAAYABgBZAQAAZgUAAAAA&#10;">
                      <v:fill on="f" focussize="0,0"/>
                      <v:stroke weight="0.5pt" color="#000000 [3200]" miterlimit="8" joinstyle="miter"/>
                      <v:imagedata o:title=""/>
                      <o:lock v:ext="edit" aspectratio="f"/>
                    </v:line>
                  </w:pict>
                </mc:Fallback>
              </mc:AlternateContent>
            </w:r>
            <w:r>
              <w:rPr>
                <w:b/>
                <w:bCs/>
                <w:sz w:val="26"/>
                <w:szCs w:val="28"/>
              </w:rPr>
              <w:t xml:space="preserve">                           </w:t>
            </w:r>
            <w:r>
              <w:rPr>
                <w:b/>
                <w:bCs/>
                <w:sz w:val="26"/>
                <w:szCs w:val="28"/>
                <w:lang w:val="vi-VN"/>
              </w:rPr>
              <w:t>Độc lập - Tự do - Hạnh phúc</w:t>
            </w:r>
          </w:p>
        </w:tc>
      </w:tr>
    </w:tbl>
    <w:p>
      <w:pPr>
        <w:jc w:val="both"/>
        <w:rPr>
          <w:bCs/>
          <w:sz w:val="26"/>
          <w:szCs w:val="28"/>
        </w:rPr>
      </w:pPr>
    </w:p>
    <w:p>
      <w:pPr>
        <w:spacing w:before="0" w:after="0"/>
        <w:jc w:val="center"/>
        <w:rPr>
          <w:b/>
          <w:bCs/>
          <w:color w:val="FF0000"/>
          <w:szCs w:val="28"/>
          <w:lang w:val="vi-VN"/>
        </w:rPr>
      </w:pPr>
      <w:r>
        <w:rPr>
          <w:b/>
          <w:bCs/>
          <w:color w:val="FF0000"/>
          <w:szCs w:val="28"/>
        </w:rPr>
        <w:t>I. KẾ</w:t>
      </w:r>
      <w:r>
        <w:rPr>
          <w:b/>
          <w:bCs/>
          <w:color w:val="FF0000"/>
          <w:szCs w:val="28"/>
          <w:lang w:val="vi-VN"/>
        </w:rPr>
        <w:t xml:space="preserve"> HOẠCH DẠY HỌC CỦA TỔ CHUYÊN MÔN</w:t>
      </w:r>
    </w:p>
    <w:p>
      <w:pPr>
        <w:spacing w:before="0" w:after="0"/>
        <w:jc w:val="center"/>
        <w:rPr>
          <w:b/>
          <w:bCs/>
          <w:color w:val="FF0000"/>
          <w:szCs w:val="28"/>
        </w:rPr>
      </w:pPr>
      <w:r>
        <w:rPr>
          <w:b/>
          <w:bCs/>
          <w:color w:val="FF0000"/>
          <w:szCs w:val="28"/>
          <w:lang w:val="vi-VN"/>
        </w:rPr>
        <w:t>MÔN HỌC</w:t>
      </w:r>
      <w:r>
        <w:rPr>
          <w:b/>
          <w:bCs/>
          <w:color w:val="FF0000"/>
          <w:szCs w:val="28"/>
        </w:rPr>
        <w:t xml:space="preserve">: </w:t>
      </w:r>
      <w:r>
        <w:rPr>
          <w:b/>
          <w:bCs/>
          <w:color w:val="FF0000"/>
          <w:szCs w:val="28"/>
          <w:lang w:val="vi-VN"/>
        </w:rPr>
        <w:t>LỊCH SỬ VÀ ĐỊA LÝ KHỐI LỚP</w:t>
      </w:r>
      <w:r>
        <w:rPr>
          <w:b/>
          <w:bCs/>
          <w:color w:val="FF0000"/>
          <w:szCs w:val="28"/>
        </w:rPr>
        <w:t xml:space="preserve"> 6</w:t>
      </w:r>
    </w:p>
    <w:p>
      <w:pPr>
        <w:spacing w:before="0" w:after="0"/>
        <w:jc w:val="center"/>
        <w:rPr>
          <w:rFonts w:hint="default"/>
          <w:color w:val="FF0000"/>
          <w:szCs w:val="28"/>
          <w:lang w:val="en-US"/>
        </w:rPr>
      </w:pPr>
      <w:r>
        <w:rPr>
          <w:color w:val="FF0000"/>
          <w:szCs w:val="28"/>
          <w:lang w:val="vi-VN"/>
        </w:rPr>
        <w:t>Năm học 20</w:t>
      </w:r>
      <w:r>
        <w:rPr>
          <w:color w:val="FF0000"/>
          <w:szCs w:val="28"/>
        </w:rPr>
        <w:t>2</w:t>
      </w:r>
      <w:r>
        <w:rPr>
          <w:rFonts w:hint="default"/>
          <w:color w:val="FF0000"/>
          <w:szCs w:val="28"/>
          <w:lang w:val="en-US"/>
        </w:rPr>
        <w:t>3</w:t>
      </w:r>
      <w:r>
        <w:rPr>
          <w:color w:val="FF0000"/>
          <w:szCs w:val="28"/>
          <w:lang w:val="vi-VN"/>
        </w:rPr>
        <w:t xml:space="preserve"> - 202</w:t>
      </w:r>
      <w:r>
        <w:rPr>
          <w:rFonts w:hint="default"/>
          <w:color w:val="FF0000"/>
          <w:szCs w:val="28"/>
          <w:lang w:val="en-US"/>
        </w:rPr>
        <w:t>4</w:t>
      </w:r>
    </w:p>
    <w:p>
      <w:pPr>
        <w:spacing w:before="0" w:after="0"/>
        <w:ind w:firstLine="567"/>
        <w:jc w:val="both"/>
        <w:rPr>
          <w:b/>
          <w:bCs/>
          <w:color w:val="auto"/>
          <w:szCs w:val="28"/>
          <w:lang w:val="vi-VN"/>
        </w:rPr>
      </w:pPr>
      <w:r>
        <w:rPr>
          <w:b/>
          <w:bCs/>
          <w:color w:val="auto"/>
          <w:szCs w:val="28"/>
        </w:rPr>
        <w:t>1</w:t>
      </w:r>
      <w:r>
        <w:rPr>
          <w:b/>
          <w:bCs/>
          <w:color w:val="auto"/>
          <w:szCs w:val="28"/>
          <w:lang w:val="vi-VN"/>
        </w:rPr>
        <w:t>. Đặc điểm tình hình</w:t>
      </w:r>
    </w:p>
    <w:p>
      <w:pPr>
        <w:spacing w:before="0" w:after="0"/>
        <w:ind w:firstLine="567"/>
        <w:jc w:val="both"/>
        <w:rPr>
          <w:b/>
          <w:bCs/>
          <w:color w:val="auto"/>
          <w:szCs w:val="28"/>
        </w:rPr>
      </w:pPr>
      <w:bookmarkStart w:id="0" w:name="_GoBack"/>
      <w:r>
        <w:rPr>
          <w:b/>
          <w:bCs/>
          <w:color w:val="auto"/>
          <w:szCs w:val="28"/>
        </w:rPr>
        <w:t>1.</w:t>
      </w:r>
      <w:r>
        <w:rPr>
          <w:b/>
          <w:bCs/>
          <w:color w:val="auto"/>
          <w:szCs w:val="28"/>
          <w:lang w:val="vi-VN"/>
        </w:rPr>
        <w:t>1. Số lớp:</w:t>
      </w:r>
      <w:r>
        <w:rPr>
          <w:bCs/>
          <w:color w:val="auto"/>
          <w:szCs w:val="28"/>
        </w:rPr>
        <w:t xml:space="preserve"> </w:t>
      </w:r>
      <w:r>
        <w:rPr>
          <w:rFonts w:hint="default"/>
          <w:bCs/>
          <w:color w:val="auto"/>
          <w:szCs w:val="28"/>
          <w:lang w:val="en-US"/>
        </w:rPr>
        <w:t>08</w:t>
      </w:r>
      <w:r>
        <w:rPr>
          <w:color w:val="auto"/>
          <w:szCs w:val="28"/>
        </w:rPr>
        <w:t xml:space="preserve"> </w:t>
      </w:r>
      <w:r>
        <w:rPr>
          <w:b/>
          <w:bCs/>
          <w:color w:val="auto"/>
          <w:szCs w:val="28"/>
          <w:lang w:val="vi-VN"/>
        </w:rPr>
        <w:t xml:space="preserve">; Số học sinh: </w:t>
      </w:r>
      <w:r>
        <w:rPr>
          <w:color w:val="auto"/>
          <w:szCs w:val="28"/>
        </w:rPr>
        <w:t xml:space="preserve"> 2</w:t>
      </w:r>
      <w:r>
        <w:rPr>
          <w:rFonts w:hint="default"/>
          <w:color w:val="auto"/>
          <w:szCs w:val="28"/>
          <w:lang w:val="en-US"/>
        </w:rPr>
        <w:t>49</w:t>
      </w:r>
      <w:r>
        <w:rPr>
          <w:b/>
          <w:bCs/>
          <w:color w:val="auto"/>
          <w:szCs w:val="28"/>
          <w:lang w:val="vi-VN"/>
        </w:rPr>
        <w:t xml:space="preserve">; </w:t>
      </w:r>
      <w:r>
        <w:rPr>
          <w:b/>
          <w:bCs/>
          <w:color w:val="auto"/>
          <w:szCs w:val="28"/>
        </w:rPr>
        <w:t xml:space="preserve">Số học sinh học chuyên đề lựa chọn </w:t>
      </w:r>
      <w:r>
        <w:rPr>
          <w:bCs/>
          <w:color w:val="auto"/>
          <w:szCs w:val="28"/>
        </w:rPr>
        <w:t xml:space="preserve">(nếu có):  </w:t>
      </w:r>
    </w:p>
    <w:p>
      <w:pPr>
        <w:spacing w:before="0" w:after="0"/>
        <w:ind w:firstLine="567"/>
        <w:jc w:val="both"/>
        <w:rPr>
          <w:b/>
          <w:bCs/>
          <w:color w:val="auto"/>
          <w:szCs w:val="28"/>
        </w:rPr>
      </w:pPr>
      <w:r>
        <w:rPr>
          <w:b/>
          <w:bCs/>
          <w:color w:val="auto"/>
          <w:szCs w:val="28"/>
        </w:rPr>
        <w:t>1.</w:t>
      </w:r>
      <w:r>
        <w:rPr>
          <w:b/>
          <w:bCs/>
          <w:color w:val="auto"/>
          <w:szCs w:val="28"/>
          <w:lang w:val="vi-VN"/>
        </w:rPr>
        <w:t xml:space="preserve">2. </w:t>
      </w:r>
      <w:r>
        <w:rPr>
          <w:b/>
          <w:bCs/>
          <w:color w:val="auto"/>
          <w:szCs w:val="28"/>
        </w:rPr>
        <w:t>Tình hình đội ngũ: Số</w:t>
      </w:r>
      <w:r>
        <w:rPr>
          <w:b/>
          <w:bCs/>
          <w:color w:val="auto"/>
          <w:szCs w:val="28"/>
          <w:lang w:val="vi-VN"/>
        </w:rPr>
        <w:t xml:space="preserve"> </w:t>
      </w:r>
      <w:r>
        <w:rPr>
          <w:b/>
          <w:bCs/>
          <w:color w:val="auto"/>
          <w:szCs w:val="28"/>
        </w:rPr>
        <w:t>giáo viên</w:t>
      </w:r>
      <w:r>
        <w:rPr>
          <w:b/>
          <w:bCs/>
          <w:color w:val="auto"/>
          <w:szCs w:val="28"/>
          <w:lang w:val="vi-VN"/>
        </w:rPr>
        <w:t>:</w:t>
      </w:r>
      <w:r>
        <w:rPr>
          <w:color w:val="auto"/>
          <w:szCs w:val="28"/>
        </w:rPr>
        <w:t xml:space="preserve"> </w:t>
      </w:r>
      <w:r>
        <w:rPr>
          <w:rFonts w:hint="default"/>
          <w:color w:val="auto"/>
          <w:szCs w:val="28"/>
          <w:lang w:val="en-US"/>
        </w:rPr>
        <w:t>15</w:t>
      </w:r>
      <w:r>
        <w:rPr>
          <w:color w:val="auto"/>
          <w:szCs w:val="28"/>
        </w:rPr>
        <w:t xml:space="preserve"> </w:t>
      </w:r>
      <w:r>
        <w:rPr>
          <w:color w:val="auto"/>
          <w:szCs w:val="28"/>
          <w:lang w:val="vi-VN"/>
        </w:rPr>
        <w:t xml:space="preserve">; </w:t>
      </w:r>
      <w:r>
        <w:rPr>
          <w:b/>
          <w:bCs/>
          <w:color w:val="auto"/>
          <w:szCs w:val="28"/>
          <w:lang w:val="vi-VN"/>
        </w:rPr>
        <w:t>T</w:t>
      </w:r>
      <w:r>
        <w:rPr>
          <w:b/>
          <w:bCs/>
          <w:color w:val="auto"/>
          <w:szCs w:val="28"/>
        </w:rPr>
        <w:t>rình độ đào tạo</w:t>
      </w:r>
      <w:r>
        <w:rPr>
          <w:color w:val="auto"/>
          <w:szCs w:val="28"/>
          <w:lang w:val="vi-VN"/>
        </w:rPr>
        <w:t>: Đại học:</w:t>
      </w:r>
      <w:r>
        <w:rPr>
          <w:color w:val="auto"/>
          <w:szCs w:val="28"/>
        </w:rPr>
        <w:t xml:space="preserve"> </w:t>
      </w:r>
      <w:r>
        <w:rPr>
          <w:rFonts w:hint="default"/>
          <w:color w:val="auto"/>
          <w:szCs w:val="28"/>
          <w:lang w:val="en-US"/>
        </w:rPr>
        <w:t>14</w:t>
      </w:r>
      <w:r>
        <w:rPr>
          <w:color w:val="auto"/>
          <w:szCs w:val="28"/>
          <w:lang w:val="vi-VN"/>
        </w:rPr>
        <w:t xml:space="preserve">; </w:t>
      </w:r>
      <w:r>
        <w:rPr>
          <w:b/>
          <w:bCs/>
          <w:color w:val="auto"/>
          <w:szCs w:val="28"/>
          <w:lang w:val="vi-VN"/>
        </w:rPr>
        <w:t xml:space="preserve">Mức </w:t>
      </w:r>
      <w:r>
        <w:rPr>
          <w:b/>
          <w:bCs/>
          <w:color w:val="auto"/>
          <w:szCs w:val="28"/>
        </w:rPr>
        <w:t>đạt</w:t>
      </w:r>
      <w:r>
        <w:rPr>
          <w:b/>
          <w:bCs/>
          <w:color w:val="auto"/>
          <w:szCs w:val="28"/>
          <w:lang w:val="vi-VN"/>
        </w:rPr>
        <w:t xml:space="preserve"> c</w:t>
      </w:r>
      <w:r>
        <w:rPr>
          <w:b/>
          <w:bCs/>
          <w:color w:val="auto"/>
          <w:szCs w:val="28"/>
        </w:rPr>
        <w:t>huẩn</w:t>
      </w:r>
      <w:r>
        <w:rPr>
          <w:b/>
          <w:bCs/>
          <w:color w:val="auto"/>
          <w:szCs w:val="28"/>
          <w:lang w:val="vi-VN"/>
        </w:rPr>
        <w:t xml:space="preserve"> nghề </w:t>
      </w:r>
      <w:r>
        <w:rPr>
          <w:b/>
          <w:bCs/>
          <w:color w:val="auto"/>
          <w:szCs w:val="28"/>
        </w:rPr>
        <w:t>nghiệp</w:t>
      </w:r>
      <w:r>
        <w:rPr>
          <w:b/>
          <w:bCs/>
          <w:color w:val="auto"/>
          <w:szCs w:val="28"/>
          <w:lang w:val="vi-VN"/>
        </w:rPr>
        <w:t xml:space="preserve"> giáo viên:</w:t>
      </w:r>
      <w:r>
        <w:rPr>
          <w:color w:val="auto"/>
          <w:szCs w:val="28"/>
          <w:lang w:val="vi-VN"/>
        </w:rPr>
        <w:t xml:space="preserve"> </w:t>
      </w:r>
      <w:r>
        <w:rPr>
          <w:rFonts w:hint="default"/>
          <w:color w:val="auto"/>
          <w:szCs w:val="28"/>
          <w:lang w:val="en-US"/>
        </w:rPr>
        <w:t>14</w:t>
      </w:r>
      <w:r>
        <w:rPr>
          <w:color w:val="auto"/>
          <w:szCs w:val="28"/>
        </w:rPr>
        <w:t>.</w:t>
      </w:r>
    </w:p>
    <w:bookmarkEnd w:id="0"/>
    <w:p>
      <w:pPr>
        <w:spacing w:before="0" w:after="0"/>
        <w:ind w:firstLine="560" w:firstLineChars="200"/>
        <w:jc w:val="both"/>
        <w:rPr>
          <w:color w:val="auto"/>
          <w:szCs w:val="28"/>
          <w:lang w:val="vi-VN"/>
        </w:rPr>
      </w:pPr>
      <w:r>
        <w:rPr>
          <w:b/>
          <w:bCs/>
          <w:color w:val="auto"/>
          <w:szCs w:val="28"/>
        </w:rPr>
        <w:t>1.3</w:t>
      </w:r>
      <w:r>
        <w:rPr>
          <w:b/>
          <w:bCs/>
          <w:color w:val="auto"/>
          <w:szCs w:val="28"/>
          <w:lang w:val="vi-VN"/>
        </w:rPr>
        <w:t>. Thiết bị dạy học</w:t>
      </w:r>
    </w:p>
    <w:p>
      <w:pPr>
        <w:spacing w:before="0" w:after="0"/>
        <w:ind w:firstLine="567"/>
        <w:jc w:val="both"/>
        <w:rPr>
          <w:i/>
          <w:iCs/>
          <w:color w:val="auto"/>
          <w:szCs w:val="28"/>
          <w:lang w:val="vi-VN"/>
        </w:rPr>
      </w:pPr>
    </w:p>
    <w:tbl>
      <w:tblPr>
        <w:tblStyle w:val="12"/>
        <w:tblW w:w="14714" w:type="dxa"/>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6066"/>
        <w:gridCol w:w="2381"/>
        <w:gridCol w:w="2155"/>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before="0" w:after="0"/>
              <w:jc w:val="center"/>
              <w:rPr>
                <w:b/>
                <w:color w:val="auto"/>
                <w:szCs w:val="28"/>
                <w:lang w:val="vi-VN"/>
              </w:rPr>
            </w:pPr>
            <w:r>
              <w:rPr>
                <w:b/>
                <w:color w:val="auto"/>
                <w:szCs w:val="28"/>
                <w:lang w:val="vi-VN"/>
              </w:rPr>
              <w:t>STT</w:t>
            </w:r>
          </w:p>
        </w:tc>
        <w:tc>
          <w:tcPr>
            <w:tcW w:w="6066" w:type="dxa"/>
          </w:tcPr>
          <w:p>
            <w:pPr>
              <w:spacing w:before="0" w:after="0"/>
              <w:jc w:val="center"/>
              <w:rPr>
                <w:b/>
                <w:color w:val="auto"/>
                <w:szCs w:val="28"/>
              </w:rPr>
            </w:pPr>
            <w:r>
              <w:rPr>
                <w:b/>
                <w:color w:val="auto"/>
                <w:szCs w:val="28"/>
              </w:rPr>
              <w:t>T</w:t>
            </w:r>
            <w:r>
              <w:rPr>
                <w:b/>
                <w:color w:val="auto"/>
                <w:szCs w:val="28"/>
                <w:lang w:val="vi-VN"/>
              </w:rPr>
              <w:t>hiết bị dạy học</w:t>
            </w:r>
          </w:p>
        </w:tc>
        <w:tc>
          <w:tcPr>
            <w:tcW w:w="2381" w:type="dxa"/>
          </w:tcPr>
          <w:p>
            <w:pPr>
              <w:spacing w:before="0" w:after="0"/>
              <w:jc w:val="center"/>
              <w:rPr>
                <w:b/>
                <w:color w:val="auto"/>
                <w:szCs w:val="28"/>
                <w:lang w:val="vi-VN"/>
              </w:rPr>
            </w:pPr>
            <w:r>
              <w:rPr>
                <w:b/>
                <w:color w:val="auto"/>
                <w:szCs w:val="28"/>
                <w:lang w:val="vi-VN"/>
              </w:rPr>
              <w:t>Số lượng</w:t>
            </w:r>
          </w:p>
        </w:tc>
        <w:tc>
          <w:tcPr>
            <w:tcW w:w="2155" w:type="dxa"/>
          </w:tcPr>
          <w:p>
            <w:pPr>
              <w:spacing w:before="0" w:after="0"/>
              <w:jc w:val="center"/>
              <w:rPr>
                <w:b/>
                <w:color w:val="auto"/>
                <w:szCs w:val="28"/>
              </w:rPr>
            </w:pPr>
            <w:r>
              <w:rPr>
                <w:b/>
                <w:color w:val="auto"/>
                <w:szCs w:val="28"/>
                <w:lang w:val="vi-VN"/>
              </w:rPr>
              <w:t>Các bài thí nghiệm/thực hành</w:t>
            </w:r>
          </w:p>
        </w:tc>
        <w:tc>
          <w:tcPr>
            <w:tcW w:w="3261" w:type="dxa"/>
          </w:tcPr>
          <w:p>
            <w:pPr>
              <w:spacing w:before="0" w:after="0"/>
              <w:jc w:val="center"/>
              <w:rPr>
                <w:b/>
                <w:color w:val="auto"/>
                <w:szCs w:val="28"/>
                <w:lang w:val="vi-VN"/>
              </w:rPr>
            </w:pPr>
            <w:r>
              <w:rPr>
                <w:b/>
                <w:color w:val="auto"/>
                <w:szCs w:val="28"/>
                <w:lang w:val="vi-VN"/>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before="0" w:after="0"/>
              <w:jc w:val="center"/>
              <w:rPr>
                <w:color w:val="auto"/>
                <w:szCs w:val="28"/>
                <w:lang w:val="vi-VN"/>
              </w:rPr>
            </w:pPr>
            <w:r>
              <w:rPr>
                <w:color w:val="auto"/>
                <w:szCs w:val="28"/>
                <w:lang w:val="vi-VN"/>
              </w:rPr>
              <w:t>1</w:t>
            </w:r>
          </w:p>
        </w:tc>
        <w:tc>
          <w:tcPr>
            <w:tcW w:w="6066" w:type="dxa"/>
          </w:tcPr>
          <w:p>
            <w:pPr>
              <w:spacing w:before="0" w:after="0"/>
              <w:rPr>
                <w:color w:val="auto"/>
                <w:szCs w:val="28"/>
              </w:rPr>
            </w:pPr>
            <w:r>
              <w:rPr>
                <w:color w:val="auto"/>
                <w:szCs w:val="28"/>
              </w:rPr>
              <w:t>Máy vi tính (laptap)</w:t>
            </w:r>
          </w:p>
        </w:tc>
        <w:tc>
          <w:tcPr>
            <w:tcW w:w="2381" w:type="dxa"/>
          </w:tcPr>
          <w:p>
            <w:pPr>
              <w:spacing w:before="0" w:after="0"/>
              <w:jc w:val="center"/>
              <w:rPr>
                <w:color w:val="auto"/>
                <w:szCs w:val="28"/>
              </w:rPr>
            </w:pPr>
            <w:r>
              <w:rPr>
                <w:color w:val="auto"/>
                <w:szCs w:val="28"/>
              </w:rPr>
              <w:t>03</w:t>
            </w:r>
          </w:p>
        </w:tc>
        <w:tc>
          <w:tcPr>
            <w:tcW w:w="2155" w:type="dxa"/>
          </w:tcPr>
          <w:p>
            <w:pPr>
              <w:spacing w:before="0" w:after="0"/>
              <w:jc w:val="both"/>
              <w:rPr>
                <w:color w:val="auto"/>
                <w:szCs w:val="28"/>
                <w:lang w:val="vi-VN"/>
              </w:rPr>
            </w:pPr>
            <w:r>
              <w:rPr>
                <w:color w:val="auto"/>
                <w:szCs w:val="28"/>
              </w:rPr>
              <w:t>Tất cả tiết dạy</w:t>
            </w:r>
          </w:p>
        </w:tc>
        <w:tc>
          <w:tcPr>
            <w:tcW w:w="3261" w:type="dxa"/>
          </w:tcPr>
          <w:p>
            <w:pPr>
              <w:spacing w:before="0" w:after="0"/>
              <w:jc w:val="both"/>
              <w:rPr>
                <w:color w:val="auto"/>
                <w:szCs w:val="28"/>
              </w:rPr>
            </w:pPr>
            <w:r>
              <w:rPr>
                <w:color w:val="auto"/>
                <w:szCs w:val="28"/>
              </w:rPr>
              <w:t>Mỗi giáo viên 1 cái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before="0" w:after="0"/>
              <w:jc w:val="center"/>
              <w:rPr>
                <w:color w:val="auto"/>
                <w:szCs w:val="28"/>
                <w:lang w:val="vi-VN"/>
              </w:rPr>
            </w:pPr>
            <w:r>
              <w:rPr>
                <w:color w:val="auto"/>
                <w:szCs w:val="28"/>
                <w:lang w:val="vi-VN"/>
              </w:rPr>
              <w:t>2</w:t>
            </w:r>
          </w:p>
        </w:tc>
        <w:tc>
          <w:tcPr>
            <w:tcW w:w="6066" w:type="dxa"/>
          </w:tcPr>
          <w:p>
            <w:pPr>
              <w:spacing w:before="0" w:after="0"/>
              <w:rPr>
                <w:color w:val="auto"/>
                <w:szCs w:val="28"/>
              </w:rPr>
            </w:pPr>
            <w:r>
              <w:rPr>
                <w:color w:val="auto"/>
                <w:szCs w:val="28"/>
              </w:rPr>
              <w:t>Ti vi</w:t>
            </w:r>
          </w:p>
        </w:tc>
        <w:tc>
          <w:tcPr>
            <w:tcW w:w="2381" w:type="dxa"/>
          </w:tcPr>
          <w:p>
            <w:pPr>
              <w:spacing w:before="0" w:after="0"/>
              <w:jc w:val="center"/>
              <w:rPr>
                <w:color w:val="auto"/>
                <w:szCs w:val="28"/>
              </w:rPr>
            </w:pPr>
            <w:r>
              <w:rPr>
                <w:color w:val="auto"/>
                <w:szCs w:val="28"/>
              </w:rPr>
              <w:t>08</w:t>
            </w:r>
          </w:p>
        </w:tc>
        <w:tc>
          <w:tcPr>
            <w:tcW w:w="2155" w:type="dxa"/>
          </w:tcPr>
          <w:p>
            <w:pPr>
              <w:spacing w:before="0" w:after="0"/>
              <w:jc w:val="both"/>
              <w:rPr>
                <w:color w:val="auto"/>
                <w:szCs w:val="28"/>
              </w:rPr>
            </w:pPr>
            <w:r>
              <w:rPr>
                <w:color w:val="auto"/>
                <w:szCs w:val="28"/>
              </w:rPr>
              <w:t>Tất cả tiết dạy</w:t>
            </w:r>
          </w:p>
        </w:tc>
        <w:tc>
          <w:tcPr>
            <w:tcW w:w="3261" w:type="dxa"/>
          </w:tcPr>
          <w:p>
            <w:pPr>
              <w:spacing w:before="0" w:after="0"/>
              <w:jc w:val="both"/>
              <w:rPr>
                <w:color w:val="auto"/>
                <w:szCs w:val="28"/>
              </w:rPr>
            </w:pPr>
            <w:r>
              <w:rPr>
                <w:color w:val="auto"/>
                <w:szCs w:val="28"/>
              </w:rPr>
              <w:t>Mỗi phòng học 1 cái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before="0" w:after="0"/>
              <w:jc w:val="center"/>
              <w:rPr>
                <w:color w:val="auto"/>
                <w:szCs w:val="28"/>
                <w:lang w:val="vi-VN"/>
              </w:rPr>
            </w:pPr>
            <w:r>
              <w:rPr>
                <w:color w:val="auto"/>
                <w:szCs w:val="28"/>
              </w:rPr>
              <w:t>3</w:t>
            </w:r>
          </w:p>
        </w:tc>
        <w:tc>
          <w:tcPr>
            <w:tcW w:w="6066" w:type="dxa"/>
          </w:tcPr>
          <w:p>
            <w:pPr>
              <w:spacing w:before="0" w:after="0"/>
              <w:jc w:val="both"/>
              <w:rPr>
                <w:color w:val="auto"/>
                <w:szCs w:val="28"/>
                <w:lang w:val="vi-VN"/>
              </w:rPr>
            </w:pPr>
            <w:r>
              <w:rPr>
                <w:szCs w:val="28"/>
              </w:rPr>
              <w:t>Tranh ảnh, bản đồ, đồ dùng trực quan...</w:t>
            </w:r>
            <w:r>
              <w:rPr>
                <w:bCs/>
                <w:szCs w:val="28"/>
              </w:rPr>
              <w:t xml:space="preserve"> theo danh mục thiết bị dạy học tối thiểu môn Lịch sử và Địa lý lớp 6 </w:t>
            </w:r>
            <w:r>
              <w:rPr>
                <w:i/>
                <w:iCs/>
                <w:szCs w:val="28"/>
              </w:rPr>
              <w:t>(Ban hành kèm theo Thông tư số 44/2020/TT-BGDĐT)</w:t>
            </w:r>
          </w:p>
        </w:tc>
        <w:tc>
          <w:tcPr>
            <w:tcW w:w="2381" w:type="dxa"/>
          </w:tcPr>
          <w:p>
            <w:pPr>
              <w:spacing w:before="0" w:after="0"/>
              <w:jc w:val="center"/>
              <w:rPr>
                <w:color w:val="auto"/>
                <w:szCs w:val="28"/>
                <w:lang w:val="vi-VN"/>
              </w:rPr>
            </w:pPr>
            <w:r>
              <w:rPr>
                <w:color w:val="auto"/>
                <w:szCs w:val="28"/>
              </w:rPr>
              <w:t>Không hạn định</w:t>
            </w:r>
          </w:p>
        </w:tc>
        <w:tc>
          <w:tcPr>
            <w:tcW w:w="2155" w:type="dxa"/>
          </w:tcPr>
          <w:p>
            <w:pPr>
              <w:spacing w:before="0" w:after="0"/>
              <w:jc w:val="both"/>
              <w:rPr>
                <w:color w:val="auto"/>
                <w:szCs w:val="28"/>
                <w:lang w:val="vi-VN"/>
              </w:rPr>
            </w:pPr>
            <w:r>
              <w:rPr>
                <w:color w:val="auto"/>
                <w:szCs w:val="28"/>
              </w:rPr>
              <w:t>Tất cả tiết dạy</w:t>
            </w:r>
          </w:p>
        </w:tc>
        <w:tc>
          <w:tcPr>
            <w:tcW w:w="3261" w:type="dxa"/>
          </w:tcPr>
          <w:p>
            <w:pPr>
              <w:spacing w:before="0" w:after="0"/>
              <w:jc w:val="both"/>
              <w:rPr>
                <w:color w:val="auto"/>
                <w:szCs w:val="28"/>
                <w:lang w:val="vi-VN"/>
              </w:rPr>
            </w:pPr>
            <w:r>
              <w:rPr>
                <w:color w:val="auto"/>
                <w:szCs w:val="28"/>
              </w:rPr>
              <w:t>GV khai thác và hướng dẫn HS sử dụng hiệu quả</w:t>
            </w:r>
          </w:p>
        </w:tc>
      </w:tr>
    </w:tbl>
    <w:p>
      <w:pPr>
        <w:spacing w:before="0" w:after="0"/>
        <w:ind w:left="567"/>
        <w:jc w:val="both"/>
        <w:rPr>
          <w:b/>
          <w:bCs/>
          <w:color w:val="auto"/>
          <w:szCs w:val="28"/>
        </w:rPr>
      </w:pPr>
    </w:p>
    <w:p>
      <w:pPr>
        <w:spacing w:before="0" w:after="0"/>
        <w:ind w:left="567"/>
        <w:jc w:val="both"/>
        <w:rPr>
          <w:i/>
          <w:iCs/>
          <w:color w:val="auto"/>
          <w:szCs w:val="28"/>
          <w:lang w:val="vi-VN"/>
        </w:rPr>
      </w:pPr>
      <w:r>
        <w:rPr>
          <w:b/>
          <w:bCs/>
          <w:color w:val="auto"/>
          <w:szCs w:val="28"/>
        </w:rPr>
        <w:t>1.4</w:t>
      </w:r>
      <w:r>
        <w:rPr>
          <w:b/>
          <w:bCs/>
          <w:color w:val="auto"/>
          <w:szCs w:val="28"/>
          <w:lang w:val="vi-VN"/>
        </w:rPr>
        <w:t>. Phòng học bộ môn</w:t>
      </w:r>
      <w:r>
        <w:rPr>
          <w:b/>
          <w:bCs/>
          <w:color w:val="auto"/>
          <w:szCs w:val="28"/>
        </w:rPr>
        <w:t>/phòng thí nghiệm</w:t>
      </w:r>
      <w:r>
        <w:rPr>
          <w:b/>
          <w:bCs/>
          <w:color w:val="auto"/>
          <w:szCs w:val="28"/>
          <w:lang w:val="vi-VN"/>
        </w:rPr>
        <w:t xml:space="preserve">/phòng đa năng/sân chơi, bãi tập </w:t>
      </w:r>
    </w:p>
    <w:p>
      <w:pPr>
        <w:spacing w:before="0" w:after="0"/>
        <w:ind w:left="567"/>
        <w:jc w:val="both"/>
        <w:rPr>
          <w:b/>
          <w:bCs/>
          <w:color w:val="auto"/>
          <w:szCs w:val="28"/>
          <w:lang w:val="vi-VN"/>
        </w:rPr>
      </w:pPr>
    </w:p>
    <w:tbl>
      <w:tblPr>
        <w:tblStyle w:val="12"/>
        <w:tblW w:w="14714" w:type="dxa"/>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2381"/>
        <w:gridCol w:w="1559"/>
        <w:gridCol w:w="4961"/>
        <w:gridCol w:w="4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before="0" w:after="0"/>
              <w:jc w:val="center"/>
              <w:rPr>
                <w:b/>
                <w:color w:val="auto"/>
                <w:szCs w:val="28"/>
                <w:lang w:val="vi-VN"/>
              </w:rPr>
            </w:pPr>
            <w:r>
              <w:rPr>
                <w:b/>
                <w:color w:val="auto"/>
                <w:szCs w:val="28"/>
                <w:lang w:val="vi-VN"/>
              </w:rPr>
              <w:t>STT</w:t>
            </w:r>
          </w:p>
        </w:tc>
        <w:tc>
          <w:tcPr>
            <w:tcW w:w="2381" w:type="dxa"/>
          </w:tcPr>
          <w:p>
            <w:pPr>
              <w:spacing w:before="0" w:after="0"/>
              <w:jc w:val="center"/>
              <w:rPr>
                <w:b/>
                <w:color w:val="auto"/>
                <w:szCs w:val="28"/>
                <w:lang w:val="vi-VN"/>
              </w:rPr>
            </w:pPr>
            <w:r>
              <w:rPr>
                <w:b/>
                <w:color w:val="auto"/>
                <w:szCs w:val="28"/>
                <w:lang w:val="vi-VN"/>
              </w:rPr>
              <w:t>Tên phòng</w:t>
            </w:r>
          </w:p>
        </w:tc>
        <w:tc>
          <w:tcPr>
            <w:tcW w:w="1559" w:type="dxa"/>
          </w:tcPr>
          <w:p>
            <w:pPr>
              <w:spacing w:before="0" w:after="0"/>
              <w:jc w:val="center"/>
              <w:rPr>
                <w:b/>
                <w:color w:val="auto"/>
                <w:szCs w:val="28"/>
                <w:lang w:val="vi-VN"/>
              </w:rPr>
            </w:pPr>
            <w:r>
              <w:rPr>
                <w:b/>
                <w:color w:val="auto"/>
                <w:szCs w:val="28"/>
                <w:lang w:val="vi-VN"/>
              </w:rPr>
              <w:t>Số lượng</w:t>
            </w:r>
          </w:p>
        </w:tc>
        <w:tc>
          <w:tcPr>
            <w:tcW w:w="4961" w:type="dxa"/>
          </w:tcPr>
          <w:p>
            <w:pPr>
              <w:spacing w:before="0" w:after="0"/>
              <w:jc w:val="center"/>
              <w:rPr>
                <w:b/>
                <w:color w:val="auto"/>
                <w:szCs w:val="28"/>
                <w:lang w:val="vi-VN"/>
              </w:rPr>
            </w:pPr>
            <w:r>
              <w:rPr>
                <w:b/>
                <w:color w:val="auto"/>
                <w:szCs w:val="28"/>
                <w:lang w:val="vi-VN"/>
              </w:rPr>
              <w:t>Phạm vi và nội dung sử dụng</w:t>
            </w:r>
          </w:p>
        </w:tc>
        <w:tc>
          <w:tcPr>
            <w:tcW w:w="4962" w:type="dxa"/>
          </w:tcPr>
          <w:p>
            <w:pPr>
              <w:spacing w:before="0" w:after="0"/>
              <w:jc w:val="center"/>
              <w:rPr>
                <w:b/>
                <w:color w:val="auto"/>
                <w:szCs w:val="28"/>
                <w:lang w:val="vi-VN"/>
              </w:rPr>
            </w:pPr>
            <w:r>
              <w:rPr>
                <w:b/>
                <w:color w:val="auto"/>
                <w:szCs w:val="28"/>
                <w:lang w:val="vi-VN"/>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before="0" w:after="0"/>
              <w:jc w:val="center"/>
              <w:rPr>
                <w:color w:val="auto"/>
                <w:szCs w:val="28"/>
              </w:rPr>
            </w:pPr>
            <w:r>
              <w:rPr>
                <w:color w:val="auto"/>
                <w:szCs w:val="28"/>
              </w:rPr>
              <w:t>1</w:t>
            </w:r>
          </w:p>
        </w:tc>
        <w:tc>
          <w:tcPr>
            <w:tcW w:w="2381" w:type="dxa"/>
          </w:tcPr>
          <w:p>
            <w:pPr>
              <w:spacing w:before="0" w:after="0"/>
              <w:jc w:val="center"/>
              <w:rPr>
                <w:color w:val="auto"/>
                <w:szCs w:val="28"/>
              </w:rPr>
            </w:pPr>
            <w:r>
              <w:rPr>
                <w:color w:val="auto"/>
                <w:szCs w:val="28"/>
              </w:rPr>
              <w:t>Phòng bộ môn</w:t>
            </w:r>
          </w:p>
        </w:tc>
        <w:tc>
          <w:tcPr>
            <w:tcW w:w="1559" w:type="dxa"/>
          </w:tcPr>
          <w:p>
            <w:pPr>
              <w:spacing w:before="0" w:after="0"/>
              <w:jc w:val="center"/>
              <w:rPr>
                <w:color w:val="auto"/>
                <w:szCs w:val="28"/>
              </w:rPr>
            </w:pPr>
            <w:r>
              <w:rPr>
                <w:color w:val="auto"/>
                <w:szCs w:val="28"/>
              </w:rPr>
              <w:t>01</w:t>
            </w:r>
          </w:p>
        </w:tc>
        <w:tc>
          <w:tcPr>
            <w:tcW w:w="4961" w:type="dxa"/>
          </w:tcPr>
          <w:p>
            <w:pPr>
              <w:spacing w:before="0" w:after="0"/>
              <w:jc w:val="center"/>
              <w:rPr>
                <w:color w:val="auto"/>
                <w:szCs w:val="28"/>
              </w:rPr>
            </w:pPr>
            <w:r>
              <w:rPr>
                <w:color w:val="auto"/>
                <w:szCs w:val="28"/>
              </w:rPr>
              <w:t>Sinh hoạt tổ - nhóm chuyên môn</w:t>
            </w:r>
          </w:p>
        </w:tc>
        <w:tc>
          <w:tcPr>
            <w:tcW w:w="4962" w:type="dxa"/>
          </w:tcPr>
          <w:p>
            <w:pPr>
              <w:spacing w:before="0" w:after="0"/>
              <w:jc w:val="center"/>
              <w:rPr>
                <w:color w:val="auto"/>
                <w:szCs w:val="28"/>
              </w:rPr>
            </w:pPr>
            <w:r>
              <w:rPr>
                <w:color w:val="auto"/>
                <w:szCs w:val="28"/>
              </w:rPr>
              <w:t>GV sử dụng theo kế hoạch của tổ - nhóm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before="0" w:after="0"/>
              <w:jc w:val="center"/>
              <w:rPr>
                <w:color w:val="auto"/>
                <w:szCs w:val="28"/>
              </w:rPr>
            </w:pPr>
            <w:r>
              <w:rPr>
                <w:color w:val="auto"/>
                <w:szCs w:val="28"/>
              </w:rPr>
              <w:t>2</w:t>
            </w:r>
          </w:p>
        </w:tc>
        <w:tc>
          <w:tcPr>
            <w:tcW w:w="2381" w:type="dxa"/>
          </w:tcPr>
          <w:p>
            <w:pPr>
              <w:spacing w:before="0" w:after="0"/>
              <w:jc w:val="center"/>
              <w:rPr>
                <w:color w:val="auto"/>
                <w:szCs w:val="28"/>
                <w:lang w:val="vi-VN"/>
              </w:rPr>
            </w:pPr>
            <w:r>
              <w:rPr>
                <w:color w:val="auto"/>
                <w:szCs w:val="28"/>
              </w:rPr>
              <w:t>Phòng thiết bị</w:t>
            </w:r>
          </w:p>
        </w:tc>
        <w:tc>
          <w:tcPr>
            <w:tcW w:w="1559" w:type="dxa"/>
          </w:tcPr>
          <w:p>
            <w:pPr>
              <w:spacing w:before="0" w:after="0"/>
              <w:jc w:val="center"/>
              <w:rPr>
                <w:color w:val="auto"/>
                <w:szCs w:val="28"/>
                <w:lang w:val="vi-VN"/>
              </w:rPr>
            </w:pPr>
            <w:r>
              <w:rPr>
                <w:color w:val="auto"/>
                <w:szCs w:val="28"/>
              </w:rPr>
              <w:t>01</w:t>
            </w:r>
          </w:p>
        </w:tc>
        <w:tc>
          <w:tcPr>
            <w:tcW w:w="4961" w:type="dxa"/>
          </w:tcPr>
          <w:p>
            <w:pPr>
              <w:spacing w:before="0" w:after="0"/>
              <w:jc w:val="center"/>
              <w:rPr>
                <w:color w:val="auto"/>
                <w:szCs w:val="28"/>
                <w:lang w:val="vi-VN"/>
              </w:rPr>
            </w:pPr>
            <w:r>
              <w:rPr>
                <w:color w:val="auto"/>
                <w:szCs w:val="28"/>
              </w:rPr>
              <w:t>Lưu giữ thiết bị và ĐDDH</w:t>
            </w:r>
          </w:p>
        </w:tc>
        <w:tc>
          <w:tcPr>
            <w:tcW w:w="4962" w:type="dxa"/>
          </w:tcPr>
          <w:p>
            <w:pPr>
              <w:spacing w:before="0" w:after="0"/>
              <w:jc w:val="center"/>
              <w:rPr>
                <w:color w:val="auto"/>
                <w:szCs w:val="28"/>
                <w:lang w:val="vi-VN"/>
              </w:rPr>
            </w:pPr>
            <w:r>
              <w:rPr>
                <w:color w:val="auto"/>
                <w:szCs w:val="28"/>
              </w:rPr>
              <w:t>GV kí mượn - trả</w:t>
            </w:r>
          </w:p>
        </w:tc>
      </w:tr>
    </w:tbl>
    <w:p>
      <w:pPr>
        <w:spacing w:before="0" w:after="0"/>
        <w:ind w:firstLine="567"/>
        <w:jc w:val="both"/>
        <w:rPr>
          <w:b/>
          <w:bCs/>
          <w:color w:val="auto"/>
          <w:szCs w:val="28"/>
          <w:lang w:val="vi-VN"/>
        </w:rPr>
      </w:pPr>
      <w:r>
        <w:rPr>
          <w:b/>
          <w:bCs/>
          <w:color w:val="auto"/>
          <w:szCs w:val="28"/>
        </w:rPr>
        <w:t>2</w:t>
      </w:r>
      <w:r>
        <w:rPr>
          <w:b/>
          <w:bCs/>
          <w:color w:val="auto"/>
          <w:szCs w:val="28"/>
          <w:lang w:val="vi-VN"/>
        </w:rPr>
        <w:t>. Kế hoạch dạy học</w:t>
      </w:r>
    </w:p>
    <w:p>
      <w:pPr>
        <w:spacing w:before="0" w:after="0"/>
        <w:ind w:firstLine="567"/>
        <w:jc w:val="both"/>
        <w:rPr>
          <w:b/>
          <w:bCs/>
          <w:color w:val="auto"/>
          <w:szCs w:val="28"/>
        </w:rPr>
      </w:pPr>
      <w:r>
        <w:rPr>
          <w:b/>
          <w:bCs/>
          <w:color w:val="auto"/>
          <w:szCs w:val="28"/>
        </w:rPr>
        <w:t>2.</w:t>
      </w:r>
      <w:r>
        <w:rPr>
          <w:b/>
          <w:bCs/>
          <w:color w:val="auto"/>
          <w:szCs w:val="28"/>
          <w:lang w:val="vi-VN"/>
        </w:rPr>
        <w:t>1. Phân phối chương trình</w:t>
      </w:r>
      <w:r>
        <w:rPr>
          <w:b/>
          <w:bCs/>
          <w:color w:val="auto"/>
          <w:szCs w:val="28"/>
        </w:rPr>
        <w:t xml:space="preserve">   </w:t>
      </w:r>
      <w:r>
        <w:rPr>
          <w:b/>
          <w:bCs/>
          <w:color w:val="auto"/>
          <w:szCs w:val="28"/>
        </w:rPr>
        <w:tab/>
      </w:r>
      <w:r>
        <w:rPr>
          <w:b/>
          <w:bCs/>
          <w:color w:val="auto"/>
          <w:szCs w:val="28"/>
        </w:rPr>
        <w:tab/>
      </w:r>
    </w:p>
    <w:p>
      <w:pPr>
        <w:spacing w:before="0" w:after="0"/>
        <w:ind w:firstLine="567"/>
        <w:jc w:val="both"/>
        <w:rPr>
          <w:b/>
          <w:bCs/>
          <w:color w:val="auto"/>
          <w:szCs w:val="28"/>
        </w:rPr>
      </w:pPr>
    </w:p>
    <w:p>
      <w:pPr>
        <w:spacing w:before="0" w:after="0"/>
        <w:ind w:firstLine="567"/>
        <w:jc w:val="both"/>
        <w:rPr>
          <w:b/>
          <w:bCs/>
          <w:color w:val="auto"/>
          <w:szCs w:val="28"/>
        </w:rPr>
      </w:pPr>
    </w:p>
    <w:p>
      <w:pPr>
        <w:spacing w:before="0" w:after="0"/>
        <w:ind w:firstLine="567"/>
        <w:jc w:val="center"/>
        <w:rPr>
          <w:b/>
          <w:bCs/>
          <w:color w:val="FF0000"/>
          <w:szCs w:val="28"/>
        </w:rPr>
      </w:pPr>
      <w:r>
        <w:rPr>
          <w:b/>
          <w:bCs/>
          <w:color w:val="FF0000"/>
          <w:szCs w:val="28"/>
        </w:rPr>
        <w:t>Phân môn Lịch sử</w:t>
      </w:r>
    </w:p>
    <w:tbl>
      <w:tblPr>
        <w:tblStyle w:val="12"/>
        <w:tblpPr w:leftFromText="180" w:rightFromText="180" w:vertAnchor="text" w:tblpY="1"/>
        <w:tblOverlap w:val="never"/>
        <w:tblW w:w="152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959"/>
        <w:gridCol w:w="3256"/>
        <w:gridCol w:w="10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b/>
                <w:bCs/>
                <w:color w:val="auto"/>
                <w:szCs w:val="28"/>
              </w:rPr>
            </w:pPr>
            <w:r>
              <w:rPr>
                <w:b/>
                <w:bCs/>
                <w:color w:val="auto"/>
                <w:szCs w:val="28"/>
              </w:rPr>
              <w:t>Tuần</w:t>
            </w:r>
          </w:p>
        </w:tc>
        <w:tc>
          <w:tcPr>
            <w:tcW w:w="959" w:type="dxa"/>
          </w:tcPr>
          <w:p>
            <w:pPr>
              <w:spacing w:before="0" w:after="0"/>
              <w:jc w:val="center"/>
              <w:rPr>
                <w:b/>
                <w:color w:val="auto"/>
                <w:szCs w:val="28"/>
                <w:lang w:val="vi-VN"/>
              </w:rPr>
            </w:pPr>
            <w:r>
              <w:rPr>
                <w:b/>
                <w:bCs/>
                <w:color w:val="auto"/>
                <w:szCs w:val="28"/>
              </w:rPr>
              <w:t>Tiết</w:t>
            </w:r>
          </w:p>
        </w:tc>
        <w:tc>
          <w:tcPr>
            <w:tcW w:w="3256" w:type="dxa"/>
          </w:tcPr>
          <w:p>
            <w:pPr>
              <w:spacing w:before="0" w:after="0"/>
              <w:jc w:val="center"/>
              <w:rPr>
                <w:b/>
                <w:color w:val="auto"/>
                <w:szCs w:val="28"/>
                <w:lang w:val="vi-VN"/>
              </w:rPr>
            </w:pPr>
            <w:r>
              <w:rPr>
                <w:b/>
                <w:bCs/>
                <w:color w:val="auto"/>
                <w:szCs w:val="28"/>
              </w:rPr>
              <w:t>Bài học</w:t>
            </w:r>
          </w:p>
        </w:tc>
        <w:tc>
          <w:tcPr>
            <w:tcW w:w="10206" w:type="dxa"/>
          </w:tcPr>
          <w:p>
            <w:pPr>
              <w:spacing w:before="0" w:after="0"/>
              <w:jc w:val="center"/>
              <w:rPr>
                <w:b/>
                <w:color w:val="auto"/>
                <w:szCs w:val="28"/>
                <w:lang w:val="vi-VN"/>
              </w:rPr>
            </w:pPr>
            <w:r>
              <w:rPr>
                <w:b/>
                <w:bCs/>
                <w:color w:val="auto"/>
                <w:szCs w:val="28"/>
              </w:rPr>
              <w:t>Yêu cầu cần đạt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6" w:type="dxa"/>
            <w:gridSpan w:val="4"/>
            <w:vAlign w:val="center"/>
          </w:tcPr>
          <w:p>
            <w:pPr>
              <w:spacing w:before="0" w:after="0"/>
              <w:jc w:val="center"/>
              <w:rPr>
                <w:b/>
                <w:bCs/>
                <w:color w:val="auto"/>
                <w:szCs w:val="28"/>
              </w:rPr>
            </w:pPr>
            <w:r>
              <w:rPr>
                <w:b/>
                <w:color w:val="FF0000"/>
                <w:szCs w:val="28"/>
              </w:rPr>
              <w:t xml:space="preserve">HỌC KỲ 1 </w:t>
            </w:r>
            <w:r>
              <w:rPr>
                <w:color w:val="FF0000"/>
                <w:szCs w:val="28"/>
              </w:rPr>
              <w:t>(9 tuần đầu 1 tiết; 9 tuần sau 2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bCs/>
                <w:color w:val="auto"/>
                <w:szCs w:val="28"/>
              </w:rPr>
            </w:pPr>
            <w:r>
              <w:rPr>
                <w:bCs/>
                <w:color w:val="auto"/>
                <w:szCs w:val="28"/>
              </w:rPr>
              <w:t>1</w:t>
            </w:r>
          </w:p>
        </w:tc>
        <w:tc>
          <w:tcPr>
            <w:tcW w:w="959" w:type="dxa"/>
          </w:tcPr>
          <w:p>
            <w:pPr>
              <w:spacing w:before="0" w:after="0"/>
              <w:jc w:val="center"/>
              <w:rPr>
                <w:bCs/>
                <w:color w:val="auto"/>
                <w:szCs w:val="28"/>
              </w:rPr>
            </w:pPr>
          </w:p>
          <w:p>
            <w:pPr>
              <w:spacing w:before="0" w:after="0"/>
              <w:jc w:val="center"/>
              <w:rPr>
                <w:bCs/>
                <w:color w:val="auto"/>
                <w:szCs w:val="28"/>
              </w:rPr>
            </w:pPr>
            <w:r>
              <w:rPr>
                <w:bCs/>
                <w:color w:val="auto"/>
                <w:szCs w:val="28"/>
              </w:rPr>
              <w:t>1</w:t>
            </w:r>
          </w:p>
        </w:tc>
        <w:tc>
          <w:tcPr>
            <w:tcW w:w="3256" w:type="dxa"/>
          </w:tcPr>
          <w:p>
            <w:pPr>
              <w:spacing w:before="0" w:after="0"/>
              <w:rPr>
                <w:bCs/>
                <w:color w:val="auto"/>
                <w:szCs w:val="28"/>
              </w:rPr>
            </w:pPr>
            <w:r>
              <w:rPr>
                <w:color w:val="auto"/>
                <w:szCs w:val="28"/>
              </w:rPr>
              <w:t>Bài 1. Lịch sử và cuộc sống.</w:t>
            </w:r>
          </w:p>
        </w:tc>
        <w:tc>
          <w:tcPr>
            <w:tcW w:w="10206" w:type="dxa"/>
          </w:tcPr>
          <w:p>
            <w:pPr>
              <w:spacing w:before="0" w:after="0"/>
              <w:jc w:val="both"/>
              <w:rPr>
                <w:color w:val="auto"/>
                <w:szCs w:val="28"/>
              </w:rPr>
            </w:pPr>
            <w:r>
              <w:rPr>
                <w:color w:val="auto"/>
                <w:szCs w:val="28"/>
              </w:rPr>
              <w:t>- Nêu được khái niệm lịch sử và môn Lịch</w:t>
            </w:r>
            <w:r>
              <w:rPr>
                <w:color w:val="auto"/>
                <w:spacing w:val="-9"/>
                <w:szCs w:val="28"/>
              </w:rPr>
              <w:t xml:space="preserve"> </w:t>
            </w:r>
            <w:r>
              <w:rPr>
                <w:color w:val="auto"/>
                <w:szCs w:val="28"/>
              </w:rPr>
              <w:t>sử.</w:t>
            </w:r>
          </w:p>
          <w:p>
            <w:pPr>
              <w:spacing w:before="0" w:after="0"/>
              <w:jc w:val="both"/>
              <w:rPr>
                <w:color w:val="auto"/>
                <w:szCs w:val="28"/>
              </w:rPr>
            </w:pPr>
            <w:r>
              <w:rPr>
                <w:color w:val="auto"/>
                <w:szCs w:val="28"/>
              </w:rPr>
              <w:t>- Hiểu được lịch sử là những gì đã diễn ra trong quá</w:t>
            </w:r>
            <w:r>
              <w:rPr>
                <w:color w:val="auto"/>
                <w:spacing w:val="-12"/>
                <w:szCs w:val="28"/>
              </w:rPr>
              <w:t xml:space="preserve"> </w:t>
            </w:r>
            <w:r>
              <w:rPr>
                <w:color w:val="auto"/>
                <w:szCs w:val="28"/>
              </w:rPr>
              <w:t>khứ.</w:t>
            </w:r>
          </w:p>
          <w:p>
            <w:pPr>
              <w:spacing w:before="0" w:after="0"/>
              <w:rPr>
                <w:bCs/>
                <w:color w:val="auto"/>
                <w:szCs w:val="28"/>
              </w:rPr>
            </w:pPr>
            <w:r>
              <w:rPr>
                <w:color w:val="auto"/>
                <w:szCs w:val="28"/>
              </w:rPr>
              <w:t>- Nêu được khái niệm lịch sử và môn Lịch</w:t>
            </w:r>
            <w:r>
              <w:rPr>
                <w:color w:val="auto"/>
                <w:spacing w:val="-9"/>
                <w:szCs w:val="28"/>
              </w:rPr>
              <w:t xml:space="preserve"> </w:t>
            </w:r>
            <w:r>
              <w:rPr>
                <w:color w:val="auto"/>
                <w:szCs w:val="28"/>
              </w:rPr>
              <w:t>sử.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bCs/>
                <w:color w:val="auto"/>
                <w:szCs w:val="28"/>
              </w:rPr>
            </w:pPr>
            <w:r>
              <w:rPr>
                <w:bCs/>
                <w:color w:val="auto"/>
                <w:szCs w:val="28"/>
              </w:rPr>
              <w:t>2</w:t>
            </w:r>
          </w:p>
        </w:tc>
        <w:tc>
          <w:tcPr>
            <w:tcW w:w="959" w:type="dxa"/>
          </w:tcPr>
          <w:p>
            <w:pPr>
              <w:spacing w:before="0" w:after="0"/>
              <w:jc w:val="center"/>
              <w:rPr>
                <w:bCs/>
                <w:color w:val="auto"/>
                <w:szCs w:val="28"/>
              </w:rPr>
            </w:pPr>
            <w:r>
              <w:rPr>
                <w:bCs/>
                <w:color w:val="auto"/>
                <w:szCs w:val="28"/>
              </w:rPr>
              <w:t>2</w:t>
            </w:r>
          </w:p>
        </w:tc>
        <w:tc>
          <w:tcPr>
            <w:tcW w:w="3256" w:type="dxa"/>
          </w:tcPr>
          <w:p>
            <w:pPr>
              <w:spacing w:before="0" w:after="0"/>
              <w:rPr>
                <w:bCs/>
                <w:color w:val="auto"/>
                <w:szCs w:val="28"/>
              </w:rPr>
            </w:pPr>
            <w:r>
              <w:rPr>
                <w:color w:val="auto"/>
                <w:szCs w:val="28"/>
              </w:rPr>
              <w:t>Bài 2. Dựa vào đâu để biết và phục dựng lịch sử</w:t>
            </w:r>
          </w:p>
        </w:tc>
        <w:tc>
          <w:tcPr>
            <w:tcW w:w="10206" w:type="dxa"/>
          </w:tcPr>
          <w:p>
            <w:pPr>
              <w:spacing w:before="0" w:after="0"/>
              <w:rPr>
                <w:bCs/>
                <w:color w:val="auto"/>
                <w:szCs w:val="28"/>
              </w:rPr>
            </w:pPr>
            <w:r>
              <w:rPr>
                <w:color w:val="auto"/>
                <w:szCs w:val="28"/>
              </w:rPr>
              <w:t>Phân biệt được các nguồn sử liệu cơ bản, ý nghĩa và giá trị của các nguồn sử liệu (tư liệu gốc, truyền miệng, hiện vật, chữ</w:t>
            </w:r>
            <w:r>
              <w:rPr>
                <w:color w:val="auto"/>
                <w:spacing w:val="-12"/>
                <w:szCs w:val="28"/>
              </w:rPr>
              <w:t xml:space="preserve"> </w:t>
            </w:r>
            <w:r>
              <w:rPr>
                <w:color w:val="auto"/>
                <w:szCs w:val="28"/>
              </w:rPr>
              <w:t>viết,...).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bCs/>
                <w:color w:val="auto"/>
                <w:szCs w:val="28"/>
              </w:rPr>
            </w:pPr>
            <w:r>
              <w:rPr>
                <w:bCs/>
                <w:color w:val="auto"/>
                <w:szCs w:val="28"/>
              </w:rPr>
              <w:t>3</w:t>
            </w:r>
          </w:p>
        </w:tc>
        <w:tc>
          <w:tcPr>
            <w:tcW w:w="959" w:type="dxa"/>
          </w:tcPr>
          <w:p>
            <w:pPr>
              <w:spacing w:before="0" w:after="0"/>
              <w:jc w:val="center"/>
              <w:rPr>
                <w:bCs/>
                <w:color w:val="auto"/>
                <w:szCs w:val="28"/>
              </w:rPr>
            </w:pPr>
            <w:r>
              <w:rPr>
                <w:bCs/>
                <w:color w:val="auto"/>
                <w:szCs w:val="28"/>
              </w:rPr>
              <w:t>3</w:t>
            </w:r>
          </w:p>
        </w:tc>
        <w:tc>
          <w:tcPr>
            <w:tcW w:w="3256" w:type="dxa"/>
          </w:tcPr>
          <w:p>
            <w:pPr>
              <w:spacing w:before="0" w:after="0"/>
              <w:rPr>
                <w:bCs/>
                <w:color w:val="auto"/>
                <w:szCs w:val="28"/>
              </w:rPr>
            </w:pPr>
            <w:r>
              <w:rPr>
                <w:color w:val="auto"/>
                <w:szCs w:val="28"/>
              </w:rPr>
              <w:t>Bài 3. Thời gian trong lịch sử</w:t>
            </w:r>
          </w:p>
        </w:tc>
        <w:tc>
          <w:tcPr>
            <w:tcW w:w="10206" w:type="dxa"/>
          </w:tcPr>
          <w:p>
            <w:pPr>
              <w:spacing w:before="0" w:after="0"/>
              <w:rPr>
                <w:bCs/>
                <w:color w:val="auto"/>
                <w:szCs w:val="28"/>
              </w:rPr>
            </w:pPr>
            <w:r>
              <w:rPr>
                <w:color w:val="auto"/>
                <w:szCs w:val="28"/>
              </w:rPr>
              <w:t>Biết được một số khái niệm và cách tính thời gian trong lịch sử: thập kỉ, thế kỉ, thiên niên kỉ, trước Công nguyên, sau Công nguyên, âm lịch, dương lịch,...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bCs/>
                <w:color w:val="auto"/>
                <w:szCs w:val="28"/>
              </w:rPr>
            </w:pPr>
            <w:r>
              <w:rPr>
                <w:bCs/>
                <w:color w:val="auto"/>
                <w:szCs w:val="28"/>
              </w:rPr>
              <w:t>4</w:t>
            </w:r>
          </w:p>
        </w:tc>
        <w:tc>
          <w:tcPr>
            <w:tcW w:w="959" w:type="dxa"/>
          </w:tcPr>
          <w:p>
            <w:pPr>
              <w:spacing w:before="0" w:after="0"/>
              <w:jc w:val="center"/>
              <w:rPr>
                <w:bCs/>
                <w:color w:val="auto"/>
                <w:szCs w:val="28"/>
              </w:rPr>
            </w:pPr>
            <w:r>
              <w:rPr>
                <w:bCs/>
                <w:color w:val="auto"/>
                <w:szCs w:val="28"/>
              </w:rPr>
              <w:t>4</w:t>
            </w:r>
          </w:p>
        </w:tc>
        <w:tc>
          <w:tcPr>
            <w:tcW w:w="3256" w:type="dxa"/>
            <w:vMerge w:val="restart"/>
          </w:tcPr>
          <w:p>
            <w:pPr>
              <w:spacing w:before="0" w:after="0"/>
              <w:rPr>
                <w:bCs/>
                <w:color w:val="auto"/>
                <w:szCs w:val="28"/>
              </w:rPr>
            </w:pPr>
            <w:r>
              <w:rPr>
                <w:color w:val="auto"/>
                <w:szCs w:val="28"/>
              </w:rPr>
              <w:t>Bài 4. Nguồn gốc loài người</w:t>
            </w:r>
          </w:p>
        </w:tc>
        <w:tc>
          <w:tcPr>
            <w:tcW w:w="10206" w:type="dxa"/>
            <w:vMerge w:val="restart"/>
            <w:vAlign w:val="center"/>
          </w:tcPr>
          <w:p>
            <w:pPr>
              <w:spacing w:before="0" w:after="0"/>
              <w:jc w:val="both"/>
              <w:rPr>
                <w:color w:val="auto"/>
                <w:szCs w:val="28"/>
              </w:rPr>
            </w:pPr>
            <w:r>
              <w:rPr>
                <w:color w:val="auto"/>
                <w:szCs w:val="28"/>
              </w:rPr>
              <w:t>- Giới thiệu được sơ lược quá trình tiến hoá từ vượn người thành người trên Trái</w:t>
            </w:r>
            <w:r>
              <w:rPr>
                <w:color w:val="auto"/>
                <w:spacing w:val="-1"/>
                <w:szCs w:val="28"/>
              </w:rPr>
              <w:t xml:space="preserve"> </w:t>
            </w:r>
            <w:r>
              <w:rPr>
                <w:color w:val="auto"/>
                <w:szCs w:val="28"/>
              </w:rPr>
              <w:t>Đất.</w:t>
            </w:r>
          </w:p>
          <w:p>
            <w:pPr>
              <w:spacing w:before="0" w:after="0"/>
              <w:rPr>
                <w:bCs/>
                <w:color w:val="auto"/>
                <w:szCs w:val="28"/>
              </w:rPr>
            </w:pPr>
            <w:r>
              <w:rPr>
                <w:color w:val="auto"/>
                <w:szCs w:val="28"/>
              </w:rPr>
              <w:t>- Xác định được những dấu tích của người tối cổ ở Đông Nam</w:t>
            </w:r>
            <w:r>
              <w:rPr>
                <w:color w:val="auto"/>
                <w:spacing w:val="-16"/>
                <w:szCs w:val="28"/>
              </w:rPr>
              <w:t xml:space="preserve"> </w:t>
            </w:r>
            <w:r>
              <w:rPr>
                <w:color w:val="auto"/>
                <w:szCs w:val="28"/>
              </w:rPr>
              <w:t>Á và Việt</w:t>
            </w:r>
            <w:r>
              <w:rPr>
                <w:color w:val="auto"/>
                <w:spacing w:val="-7"/>
                <w:szCs w:val="28"/>
              </w:rPr>
              <w:t xml:space="preserve"> </w:t>
            </w:r>
            <w:r>
              <w:rPr>
                <w:color w:val="auto"/>
                <w:szCs w:val="28"/>
              </w:rPr>
              <w:t>Nam.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bCs/>
                <w:color w:val="auto"/>
                <w:szCs w:val="28"/>
              </w:rPr>
            </w:pPr>
            <w:r>
              <w:rPr>
                <w:bCs/>
                <w:color w:val="auto"/>
                <w:szCs w:val="28"/>
              </w:rPr>
              <w:t>5</w:t>
            </w:r>
          </w:p>
        </w:tc>
        <w:tc>
          <w:tcPr>
            <w:tcW w:w="959" w:type="dxa"/>
          </w:tcPr>
          <w:p>
            <w:pPr>
              <w:spacing w:before="0" w:after="0"/>
              <w:jc w:val="center"/>
              <w:rPr>
                <w:bCs/>
                <w:color w:val="auto"/>
                <w:szCs w:val="28"/>
              </w:rPr>
            </w:pPr>
            <w:r>
              <w:rPr>
                <w:bCs/>
                <w:color w:val="auto"/>
                <w:szCs w:val="28"/>
              </w:rPr>
              <w:t>5</w:t>
            </w:r>
          </w:p>
        </w:tc>
        <w:tc>
          <w:tcPr>
            <w:tcW w:w="3256" w:type="dxa"/>
            <w:vMerge w:val="continue"/>
          </w:tcPr>
          <w:p>
            <w:pPr>
              <w:spacing w:before="0" w:after="0"/>
              <w:rPr>
                <w:bCs/>
                <w:color w:val="auto"/>
                <w:szCs w:val="28"/>
              </w:rPr>
            </w:pPr>
          </w:p>
        </w:tc>
        <w:tc>
          <w:tcPr>
            <w:tcW w:w="10206" w:type="dxa"/>
            <w:vMerge w:val="continue"/>
          </w:tcPr>
          <w:p>
            <w:pPr>
              <w:spacing w:before="0" w:after="0"/>
              <w:rPr>
                <w:bCs/>
                <w:color w:val="auto"/>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bCs/>
                <w:color w:val="auto"/>
                <w:szCs w:val="28"/>
              </w:rPr>
            </w:pPr>
            <w:r>
              <w:rPr>
                <w:bCs/>
                <w:color w:val="auto"/>
                <w:szCs w:val="28"/>
              </w:rPr>
              <w:t>6</w:t>
            </w:r>
          </w:p>
        </w:tc>
        <w:tc>
          <w:tcPr>
            <w:tcW w:w="959" w:type="dxa"/>
          </w:tcPr>
          <w:p>
            <w:pPr>
              <w:spacing w:before="0" w:after="0"/>
              <w:jc w:val="center"/>
              <w:rPr>
                <w:bCs/>
                <w:color w:val="auto"/>
                <w:szCs w:val="28"/>
              </w:rPr>
            </w:pPr>
            <w:r>
              <w:rPr>
                <w:bCs/>
                <w:color w:val="auto"/>
                <w:szCs w:val="28"/>
              </w:rPr>
              <w:t>6</w:t>
            </w:r>
          </w:p>
        </w:tc>
        <w:tc>
          <w:tcPr>
            <w:tcW w:w="3256" w:type="dxa"/>
            <w:vMerge w:val="restart"/>
          </w:tcPr>
          <w:p>
            <w:pPr>
              <w:spacing w:before="0" w:after="0"/>
              <w:rPr>
                <w:bCs/>
                <w:color w:val="auto"/>
                <w:szCs w:val="28"/>
              </w:rPr>
            </w:pPr>
            <w:r>
              <w:rPr>
                <w:color w:val="auto"/>
                <w:szCs w:val="28"/>
              </w:rPr>
              <w:t>Bài 5: Xã hội nguyên thủy</w:t>
            </w:r>
          </w:p>
        </w:tc>
        <w:tc>
          <w:tcPr>
            <w:tcW w:w="10206" w:type="dxa"/>
            <w:vMerge w:val="restart"/>
            <w:vAlign w:val="center"/>
          </w:tcPr>
          <w:p>
            <w:pPr>
              <w:spacing w:before="0" w:after="0"/>
              <w:jc w:val="both"/>
              <w:rPr>
                <w:color w:val="auto"/>
                <w:szCs w:val="28"/>
              </w:rPr>
            </w:pPr>
            <w:r>
              <w:rPr>
                <w:color w:val="auto"/>
                <w:szCs w:val="28"/>
              </w:rPr>
              <w:t>- Mô tả được sơ lược các giai đoạn tiến triển của xã hội người nguyên thuỷ.</w:t>
            </w:r>
          </w:p>
          <w:p>
            <w:pPr>
              <w:spacing w:before="0" w:after="0"/>
              <w:jc w:val="both"/>
              <w:rPr>
                <w:color w:val="auto"/>
                <w:szCs w:val="28"/>
              </w:rPr>
            </w:pPr>
            <w:r>
              <w:rPr>
                <w:color w:val="auto"/>
                <w:spacing w:val="-10"/>
                <w:szCs w:val="28"/>
              </w:rPr>
              <w:t>- Trình bày được những nét chính về đời sống của người thời nguyên thuỷ (vật chất, tinh thần, tổ chức xã hội,...).</w:t>
            </w:r>
          </w:p>
          <w:p>
            <w:pPr>
              <w:spacing w:before="0" w:after="0"/>
              <w:jc w:val="both"/>
              <w:rPr>
                <w:color w:val="auto"/>
                <w:szCs w:val="28"/>
              </w:rPr>
            </w:pPr>
            <w:r>
              <w:rPr>
                <w:color w:val="auto"/>
                <w:spacing w:val="-10"/>
                <w:szCs w:val="28"/>
              </w:rPr>
              <w:t>- Nhận biết được vai trò của lao động đối với quá trình phát triển của người nguyên thuỷ cũng như của con người và xã hội loài người.</w:t>
            </w:r>
          </w:p>
          <w:p>
            <w:pPr>
              <w:spacing w:before="0" w:after="0"/>
              <w:rPr>
                <w:bCs/>
                <w:color w:val="auto"/>
                <w:szCs w:val="28"/>
              </w:rPr>
            </w:pPr>
            <w:r>
              <w:rPr>
                <w:color w:val="auto"/>
                <w:szCs w:val="28"/>
              </w:rPr>
              <w:t>- Nêu được đôi nét về đời sống của người nguyên thuỷ trên đất nước Việt</w:t>
            </w:r>
            <w:r>
              <w:rPr>
                <w:color w:val="auto"/>
                <w:spacing w:val="-3"/>
                <w:szCs w:val="28"/>
              </w:rPr>
              <w:t xml:space="preserve"> </w:t>
            </w:r>
            <w:r>
              <w:rPr>
                <w:color w:val="auto"/>
                <w:szCs w:val="28"/>
              </w:rPr>
              <w:t>Nam.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bCs/>
                <w:color w:val="auto"/>
                <w:szCs w:val="28"/>
              </w:rPr>
            </w:pPr>
            <w:r>
              <w:rPr>
                <w:bCs/>
                <w:color w:val="auto"/>
                <w:szCs w:val="28"/>
              </w:rPr>
              <w:t>7</w:t>
            </w:r>
          </w:p>
        </w:tc>
        <w:tc>
          <w:tcPr>
            <w:tcW w:w="959" w:type="dxa"/>
          </w:tcPr>
          <w:p>
            <w:pPr>
              <w:spacing w:before="0" w:after="0"/>
              <w:jc w:val="center"/>
              <w:rPr>
                <w:bCs/>
                <w:color w:val="auto"/>
                <w:szCs w:val="28"/>
              </w:rPr>
            </w:pPr>
          </w:p>
          <w:p>
            <w:pPr>
              <w:spacing w:before="0" w:after="0"/>
              <w:jc w:val="center"/>
              <w:rPr>
                <w:bCs/>
                <w:color w:val="auto"/>
                <w:szCs w:val="28"/>
              </w:rPr>
            </w:pPr>
          </w:p>
          <w:p>
            <w:pPr>
              <w:spacing w:before="0" w:after="0"/>
              <w:jc w:val="center"/>
              <w:rPr>
                <w:bCs/>
                <w:color w:val="auto"/>
                <w:szCs w:val="28"/>
              </w:rPr>
            </w:pPr>
            <w:r>
              <w:rPr>
                <w:bCs/>
                <w:color w:val="auto"/>
                <w:szCs w:val="28"/>
              </w:rPr>
              <w:t>7</w:t>
            </w:r>
          </w:p>
        </w:tc>
        <w:tc>
          <w:tcPr>
            <w:tcW w:w="3256" w:type="dxa"/>
            <w:vMerge w:val="continue"/>
          </w:tcPr>
          <w:p>
            <w:pPr>
              <w:spacing w:before="0" w:after="0"/>
              <w:rPr>
                <w:bCs/>
                <w:color w:val="auto"/>
                <w:szCs w:val="28"/>
              </w:rPr>
            </w:pPr>
          </w:p>
        </w:tc>
        <w:tc>
          <w:tcPr>
            <w:tcW w:w="10206" w:type="dxa"/>
            <w:vMerge w:val="continue"/>
          </w:tcPr>
          <w:p>
            <w:pPr>
              <w:spacing w:before="0" w:after="0"/>
              <w:rPr>
                <w:bCs/>
                <w:color w:val="auto"/>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bCs/>
                <w:color w:val="auto"/>
                <w:szCs w:val="28"/>
              </w:rPr>
            </w:pPr>
            <w:r>
              <w:rPr>
                <w:bCs/>
                <w:color w:val="auto"/>
                <w:szCs w:val="28"/>
              </w:rPr>
              <w:t>8</w:t>
            </w:r>
          </w:p>
        </w:tc>
        <w:tc>
          <w:tcPr>
            <w:tcW w:w="959" w:type="dxa"/>
          </w:tcPr>
          <w:p>
            <w:pPr>
              <w:spacing w:before="0" w:after="0"/>
              <w:jc w:val="center"/>
              <w:rPr>
                <w:bCs/>
                <w:color w:val="auto"/>
                <w:szCs w:val="28"/>
              </w:rPr>
            </w:pPr>
            <w:r>
              <w:rPr>
                <w:bCs/>
                <w:color w:val="auto"/>
                <w:szCs w:val="28"/>
              </w:rPr>
              <w:t>8</w:t>
            </w:r>
          </w:p>
        </w:tc>
        <w:tc>
          <w:tcPr>
            <w:tcW w:w="3256" w:type="dxa"/>
          </w:tcPr>
          <w:p>
            <w:pPr>
              <w:spacing w:before="0" w:after="0"/>
              <w:rPr>
                <w:bCs/>
                <w:color w:val="FF0000"/>
                <w:szCs w:val="28"/>
              </w:rPr>
            </w:pPr>
            <w:r>
              <w:rPr>
                <w:bCs/>
                <w:color w:val="FF0000"/>
                <w:szCs w:val="28"/>
              </w:rPr>
              <w:t>Ôn tập giữa kỳ 1</w:t>
            </w:r>
          </w:p>
        </w:tc>
        <w:tc>
          <w:tcPr>
            <w:tcW w:w="10206" w:type="dxa"/>
          </w:tcPr>
          <w:p>
            <w:pPr>
              <w:spacing w:before="0" w:after="0"/>
              <w:rPr>
                <w:bCs/>
                <w:color w:val="auto"/>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bCs/>
                <w:color w:val="auto"/>
                <w:szCs w:val="28"/>
              </w:rPr>
            </w:pPr>
            <w:r>
              <w:rPr>
                <w:bCs/>
                <w:color w:val="auto"/>
                <w:szCs w:val="28"/>
              </w:rPr>
              <w:t>9</w:t>
            </w:r>
          </w:p>
        </w:tc>
        <w:tc>
          <w:tcPr>
            <w:tcW w:w="959" w:type="dxa"/>
          </w:tcPr>
          <w:p>
            <w:pPr>
              <w:spacing w:before="0" w:after="0"/>
              <w:jc w:val="center"/>
              <w:rPr>
                <w:bCs/>
                <w:color w:val="auto"/>
                <w:szCs w:val="28"/>
              </w:rPr>
            </w:pPr>
            <w:r>
              <w:rPr>
                <w:bCs/>
                <w:color w:val="auto"/>
                <w:szCs w:val="28"/>
              </w:rPr>
              <w:t>9</w:t>
            </w:r>
          </w:p>
        </w:tc>
        <w:tc>
          <w:tcPr>
            <w:tcW w:w="3256" w:type="dxa"/>
          </w:tcPr>
          <w:p>
            <w:pPr>
              <w:spacing w:before="0" w:after="0"/>
              <w:rPr>
                <w:b/>
                <w:bCs/>
                <w:color w:val="FF0000"/>
                <w:szCs w:val="28"/>
              </w:rPr>
            </w:pPr>
            <w:r>
              <w:rPr>
                <w:b/>
                <w:bCs/>
                <w:color w:val="FF0000"/>
                <w:szCs w:val="28"/>
              </w:rPr>
              <w:t>Kiểm tra giữa kỳ 1</w:t>
            </w:r>
          </w:p>
        </w:tc>
        <w:tc>
          <w:tcPr>
            <w:tcW w:w="10206" w:type="dxa"/>
          </w:tcPr>
          <w:p>
            <w:pPr>
              <w:spacing w:before="0" w:after="0"/>
              <w:rPr>
                <w:bCs/>
                <w:color w:val="auto"/>
                <w:szCs w:val="28"/>
              </w:rPr>
            </w:pPr>
            <w:r>
              <w:rPr>
                <w:bCs/>
                <w:color w:val="auto"/>
                <w:szCs w:val="28"/>
              </w:rPr>
              <w:t>Theo ma trận, đặc tả.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vAlign w:val="center"/>
          </w:tcPr>
          <w:p>
            <w:pPr>
              <w:spacing w:before="0" w:after="0"/>
              <w:jc w:val="center"/>
              <w:rPr>
                <w:bCs/>
                <w:color w:val="auto"/>
                <w:szCs w:val="28"/>
              </w:rPr>
            </w:pPr>
            <w:r>
              <w:rPr>
                <w:bCs/>
                <w:color w:val="auto"/>
                <w:szCs w:val="28"/>
              </w:rPr>
              <w:t>10</w:t>
            </w:r>
          </w:p>
        </w:tc>
        <w:tc>
          <w:tcPr>
            <w:tcW w:w="959" w:type="dxa"/>
          </w:tcPr>
          <w:p>
            <w:pPr>
              <w:spacing w:before="0" w:after="0"/>
              <w:jc w:val="center"/>
              <w:rPr>
                <w:bCs/>
                <w:color w:val="auto"/>
                <w:szCs w:val="28"/>
              </w:rPr>
            </w:pPr>
            <w:r>
              <w:rPr>
                <w:bCs/>
                <w:color w:val="auto"/>
                <w:szCs w:val="28"/>
              </w:rPr>
              <w:t>10</w:t>
            </w:r>
          </w:p>
        </w:tc>
        <w:tc>
          <w:tcPr>
            <w:tcW w:w="3256" w:type="dxa"/>
            <w:vMerge w:val="restart"/>
          </w:tcPr>
          <w:p>
            <w:pPr>
              <w:spacing w:before="0" w:after="0"/>
              <w:rPr>
                <w:bCs/>
                <w:color w:val="auto"/>
                <w:szCs w:val="28"/>
              </w:rPr>
            </w:pPr>
            <w:r>
              <w:rPr>
                <w:color w:val="auto"/>
                <w:szCs w:val="28"/>
              </w:rPr>
              <w:t>Bài 6: Sự chuyển biến và phân hóa của xã hội nguyên thủy</w:t>
            </w:r>
          </w:p>
        </w:tc>
        <w:tc>
          <w:tcPr>
            <w:tcW w:w="10206" w:type="dxa"/>
            <w:vMerge w:val="restart"/>
            <w:vAlign w:val="center"/>
          </w:tcPr>
          <w:p>
            <w:pPr>
              <w:spacing w:before="0" w:after="0"/>
              <w:jc w:val="both"/>
              <w:rPr>
                <w:color w:val="auto"/>
                <w:szCs w:val="28"/>
              </w:rPr>
            </w:pPr>
            <w:r>
              <w:rPr>
                <w:color w:val="auto"/>
                <w:szCs w:val="28"/>
              </w:rPr>
              <w:t>- Trình bày được quá trình phát hiện ra kim loại và vai trò của nó đối với sự chuyển biến từ xã hội nguyên thuỷ sang xã hội có giai cấp.</w:t>
            </w:r>
          </w:p>
          <w:p>
            <w:pPr>
              <w:spacing w:before="0" w:after="0"/>
              <w:jc w:val="both"/>
              <w:rPr>
                <w:color w:val="auto"/>
                <w:szCs w:val="28"/>
              </w:rPr>
            </w:pPr>
            <w:r>
              <w:rPr>
                <w:color w:val="auto"/>
                <w:szCs w:val="28"/>
              </w:rPr>
              <w:t>- Giải thích được vì sao xã hội nguyên thuỷ tan rã.</w:t>
            </w:r>
          </w:p>
          <w:p>
            <w:pPr>
              <w:spacing w:before="0" w:after="0"/>
              <w:jc w:val="both"/>
              <w:rPr>
                <w:color w:val="auto"/>
                <w:szCs w:val="28"/>
              </w:rPr>
            </w:pPr>
            <w:r>
              <w:rPr>
                <w:color w:val="auto"/>
                <w:szCs w:val="28"/>
              </w:rPr>
              <w:t>- Mô tả được sự hình thành xã hội có giai</w:t>
            </w:r>
            <w:r>
              <w:rPr>
                <w:color w:val="auto"/>
                <w:spacing w:val="-9"/>
                <w:szCs w:val="28"/>
              </w:rPr>
              <w:t xml:space="preserve"> </w:t>
            </w:r>
            <w:r>
              <w:rPr>
                <w:color w:val="auto"/>
                <w:szCs w:val="28"/>
              </w:rPr>
              <w:t>cấp.</w:t>
            </w:r>
          </w:p>
          <w:p>
            <w:pPr>
              <w:spacing w:before="0" w:after="0"/>
              <w:jc w:val="both"/>
              <w:rPr>
                <w:color w:val="auto"/>
                <w:szCs w:val="28"/>
              </w:rPr>
            </w:pPr>
            <w:r>
              <w:rPr>
                <w:color w:val="auto"/>
                <w:szCs w:val="28"/>
              </w:rPr>
              <w:t>- Mô tả và giải thích được sự phân hóa không triệt để của xã hội nguyên thủy ở phương</w:t>
            </w:r>
            <w:r>
              <w:rPr>
                <w:color w:val="auto"/>
                <w:spacing w:val="-3"/>
                <w:szCs w:val="28"/>
              </w:rPr>
              <w:t xml:space="preserve"> </w:t>
            </w:r>
            <w:r>
              <w:rPr>
                <w:color w:val="auto"/>
                <w:szCs w:val="28"/>
              </w:rPr>
              <w:t>Đông.</w:t>
            </w:r>
          </w:p>
          <w:p>
            <w:pPr>
              <w:spacing w:before="0" w:after="0"/>
              <w:rPr>
                <w:bCs/>
                <w:color w:val="auto"/>
                <w:szCs w:val="28"/>
              </w:rPr>
            </w:pPr>
            <w:r>
              <w:rPr>
                <w:color w:val="auto"/>
                <w:spacing w:val="-10"/>
                <w:szCs w:val="28"/>
              </w:rPr>
              <w:t>- Nêu được một số nét cơ bản của xã hội nguyên thủy ở Việt Nam  (qua các nền văn hóa khảo cổ Phùng Nguyên – Đồng Đậu – Gò Mun).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vAlign w:val="center"/>
          </w:tcPr>
          <w:p>
            <w:pPr>
              <w:spacing w:before="0" w:after="0"/>
              <w:jc w:val="center"/>
              <w:rPr>
                <w:bCs/>
                <w:color w:val="auto"/>
                <w:szCs w:val="28"/>
              </w:rPr>
            </w:pPr>
          </w:p>
        </w:tc>
        <w:tc>
          <w:tcPr>
            <w:tcW w:w="959" w:type="dxa"/>
          </w:tcPr>
          <w:p>
            <w:pPr>
              <w:spacing w:before="0" w:after="0"/>
              <w:jc w:val="center"/>
              <w:rPr>
                <w:bCs/>
                <w:color w:val="auto"/>
                <w:szCs w:val="28"/>
              </w:rPr>
            </w:pPr>
          </w:p>
          <w:p>
            <w:pPr>
              <w:spacing w:before="0" w:after="0"/>
              <w:jc w:val="center"/>
              <w:rPr>
                <w:bCs/>
                <w:color w:val="auto"/>
                <w:szCs w:val="28"/>
              </w:rPr>
            </w:pPr>
          </w:p>
          <w:p>
            <w:pPr>
              <w:spacing w:before="0" w:after="0"/>
              <w:jc w:val="center"/>
              <w:rPr>
                <w:bCs/>
                <w:color w:val="auto"/>
                <w:szCs w:val="28"/>
              </w:rPr>
            </w:pPr>
            <w:r>
              <w:rPr>
                <w:bCs/>
                <w:color w:val="auto"/>
                <w:szCs w:val="28"/>
              </w:rPr>
              <w:t>11</w:t>
            </w:r>
          </w:p>
        </w:tc>
        <w:tc>
          <w:tcPr>
            <w:tcW w:w="3256" w:type="dxa"/>
            <w:vMerge w:val="continue"/>
          </w:tcPr>
          <w:p>
            <w:pPr>
              <w:spacing w:before="0" w:after="0"/>
              <w:rPr>
                <w:bCs/>
                <w:color w:val="auto"/>
                <w:szCs w:val="28"/>
              </w:rPr>
            </w:pPr>
          </w:p>
        </w:tc>
        <w:tc>
          <w:tcPr>
            <w:tcW w:w="10206" w:type="dxa"/>
            <w:vMerge w:val="continue"/>
          </w:tcPr>
          <w:p>
            <w:pPr>
              <w:spacing w:before="0" w:after="0"/>
              <w:rPr>
                <w:bCs/>
                <w:color w:val="auto"/>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vAlign w:val="center"/>
          </w:tcPr>
          <w:p>
            <w:pPr>
              <w:spacing w:before="0" w:after="0"/>
              <w:jc w:val="center"/>
              <w:rPr>
                <w:bCs/>
                <w:color w:val="auto"/>
                <w:szCs w:val="28"/>
              </w:rPr>
            </w:pPr>
            <w:r>
              <w:rPr>
                <w:bCs/>
                <w:color w:val="auto"/>
                <w:szCs w:val="28"/>
              </w:rPr>
              <w:t>11</w:t>
            </w:r>
          </w:p>
        </w:tc>
        <w:tc>
          <w:tcPr>
            <w:tcW w:w="959" w:type="dxa"/>
          </w:tcPr>
          <w:p>
            <w:pPr>
              <w:spacing w:before="0" w:after="0"/>
              <w:jc w:val="center"/>
              <w:rPr>
                <w:bCs/>
                <w:color w:val="auto"/>
                <w:szCs w:val="28"/>
              </w:rPr>
            </w:pPr>
            <w:r>
              <w:rPr>
                <w:bCs/>
                <w:color w:val="auto"/>
                <w:szCs w:val="28"/>
              </w:rPr>
              <w:t>12</w:t>
            </w:r>
          </w:p>
        </w:tc>
        <w:tc>
          <w:tcPr>
            <w:tcW w:w="3256" w:type="dxa"/>
            <w:vMerge w:val="restart"/>
          </w:tcPr>
          <w:p>
            <w:pPr>
              <w:spacing w:before="0" w:after="0"/>
              <w:rPr>
                <w:bCs/>
                <w:color w:val="auto"/>
                <w:szCs w:val="28"/>
              </w:rPr>
            </w:pPr>
            <w:r>
              <w:rPr>
                <w:color w:val="auto"/>
                <w:szCs w:val="28"/>
              </w:rPr>
              <w:t>Bài 7: Ai Cập và Lưỡng Hà cổ đại</w:t>
            </w:r>
          </w:p>
        </w:tc>
        <w:tc>
          <w:tcPr>
            <w:tcW w:w="10206" w:type="dxa"/>
            <w:vMerge w:val="restart"/>
            <w:vAlign w:val="center"/>
          </w:tcPr>
          <w:p>
            <w:pPr>
              <w:pStyle w:val="17"/>
              <w:ind w:left="0"/>
              <w:jc w:val="both"/>
              <w:rPr>
                <w:spacing w:val="-8"/>
                <w:sz w:val="28"/>
                <w:szCs w:val="28"/>
              </w:rPr>
            </w:pPr>
            <w:r>
              <w:rPr>
                <w:spacing w:val="-8"/>
                <w:sz w:val="28"/>
                <w:szCs w:val="28"/>
              </w:rPr>
              <w:t>- Nêu được tác động của điều kiện tự nhiên (các dòng sông, đất đai màu mỡ) đối với sự hình thành nền văn minh Ai Cập và Lưỡng Hà.</w:t>
            </w:r>
          </w:p>
          <w:p>
            <w:pPr>
              <w:pStyle w:val="17"/>
              <w:ind w:left="0"/>
              <w:jc w:val="both"/>
              <w:rPr>
                <w:sz w:val="28"/>
                <w:szCs w:val="28"/>
              </w:rPr>
            </w:pPr>
            <w:r>
              <w:rPr>
                <w:sz w:val="28"/>
                <w:szCs w:val="28"/>
              </w:rPr>
              <w:t>- Trình bày được quá trình thành lập nhà nước của người Ai Cập và người Lưỡng Hà.</w:t>
            </w:r>
          </w:p>
          <w:p>
            <w:pPr>
              <w:spacing w:before="0" w:after="0"/>
              <w:rPr>
                <w:bCs/>
                <w:color w:val="auto"/>
                <w:szCs w:val="28"/>
              </w:rPr>
            </w:pPr>
            <w:r>
              <w:rPr>
                <w:color w:val="auto"/>
                <w:szCs w:val="28"/>
              </w:rPr>
              <w:t>- Kể được tên và nêu được những thành tựu chủ yếu về văn hoá ở Ai Cập, Lưỡng Hà.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vAlign w:val="center"/>
          </w:tcPr>
          <w:p>
            <w:pPr>
              <w:spacing w:before="0" w:after="0"/>
              <w:jc w:val="center"/>
              <w:rPr>
                <w:bCs/>
                <w:color w:val="auto"/>
                <w:szCs w:val="28"/>
              </w:rPr>
            </w:pPr>
          </w:p>
        </w:tc>
        <w:tc>
          <w:tcPr>
            <w:tcW w:w="959" w:type="dxa"/>
          </w:tcPr>
          <w:p>
            <w:pPr>
              <w:spacing w:before="0" w:after="0"/>
              <w:jc w:val="center"/>
              <w:rPr>
                <w:bCs/>
                <w:color w:val="auto"/>
                <w:szCs w:val="28"/>
              </w:rPr>
            </w:pPr>
          </w:p>
          <w:p>
            <w:pPr>
              <w:spacing w:before="0" w:after="0"/>
              <w:jc w:val="center"/>
              <w:rPr>
                <w:bCs/>
                <w:color w:val="auto"/>
                <w:szCs w:val="28"/>
              </w:rPr>
            </w:pPr>
            <w:r>
              <w:rPr>
                <w:bCs/>
                <w:color w:val="auto"/>
                <w:szCs w:val="28"/>
              </w:rPr>
              <w:t>13</w:t>
            </w:r>
          </w:p>
        </w:tc>
        <w:tc>
          <w:tcPr>
            <w:tcW w:w="3256" w:type="dxa"/>
            <w:vMerge w:val="continue"/>
          </w:tcPr>
          <w:p>
            <w:pPr>
              <w:spacing w:before="0" w:after="0"/>
              <w:rPr>
                <w:bCs/>
                <w:color w:val="auto"/>
                <w:szCs w:val="28"/>
              </w:rPr>
            </w:pPr>
          </w:p>
        </w:tc>
        <w:tc>
          <w:tcPr>
            <w:tcW w:w="10206" w:type="dxa"/>
            <w:vMerge w:val="continue"/>
          </w:tcPr>
          <w:p>
            <w:pPr>
              <w:spacing w:before="0" w:after="0"/>
              <w:rPr>
                <w:bCs/>
                <w:color w:val="auto"/>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vAlign w:val="center"/>
          </w:tcPr>
          <w:p>
            <w:pPr>
              <w:spacing w:before="0" w:after="0"/>
              <w:jc w:val="center"/>
              <w:rPr>
                <w:bCs/>
                <w:color w:val="auto"/>
                <w:szCs w:val="28"/>
              </w:rPr>
            </w:pPr>
            <w:r>
              <w:rPr>
                <w:bCs/>
                <w:color w:val="auto"/>
                <w:szCs w:val="28"/>
              </w:rPr>
              <w:t>12</w:t>
            </w:r>
          </w:p>
        </w:tc>
        <w:tc>
          <w:tcPr>
            <w:tcW w:w="959" w:type="dxa"/>
          </w:tcPr>
          <w:p>
            <w:pPr>
              <w:spacing w:before="0" w:after="0"/>
              <w:jc w:val="center"/>
              <w:rPr>
                <w:bCs/>
                <w:color w:val="auto"/>
                <w:szCs w:val="28"/>
              </w:rPr>
            </w:pPr>
            <w:r>
              <w:rPr>
                <w:bCs/>
                <w:color w:val="auto"/>
                <w:szCs w:val="28"/>
              </w:rPr>
              <w:t>14</w:t>
            </w:r>
          </w:p>
        </w:tc>
        <w:tc>
          <w:tcPr>
            <w:tcW w:w="3256" w:type="dxa"/>
            <w:vMerge w:val="restart"/>
          </w:tcPr>
          <w:p>
            <w:pPr>
              <w:spacing w:before="0" w:after="0"/>
              <w:rPr>
                <w:bCs/>
                <w:color w:val="auto"/>
                <w:szCs w:val="28"/>
              </w:rPr>
            </w:pPr>
            <w:r>
              <w:rPr>
                <w:color w:val="auto"/>
                <w:szCs w:val="28"/>
              </w:rPr>
              <w:t>Bài 8: Ấn Độ cổ đại</w:t>
            </w:r>
          </w:p>
        </w:tc>
        <w:tc>
          <w:tcPr>
            <w:tcW w:w="10206" w:type="dxa"/>
            <w:vMerge w:val="restart"/>
            <w:vAlign w:val="center"/>
          </w:tcPr>
          <w:p>
            <w:pPr>
              <w:pStyle w:val="17"/>
              <w:ind w:left="0"/>
              <w:jc w:val="both"/>
              <w:rPr>
                <w:spacing w:val="-6"/>
                <w:sz w:val="28"/>
                <w:szCs w:val="28"/>
              </w:rPr>
            </w:pPr>
            <w:r>
              <w:rPr>
                <w:spacing w:val="-6"/>
                <w:sz w:val="28"/>
                <w:szCs w:val="28"/>
              </w:rPr>
              <w:t>- Giới thiệu được điều kiện tự nhiên của lưu vực sông Ấn, sông Hằng.</w:t>
            </w:r>
          </w:p>
          <w:p>
            <w:pPr>
              <w:pStyle w:val="17"/>
              <w:ind w:left="0"/>
              <w:jc w:val="both"/>
              <w:rPr>
                <w:sz w:val="28"/>
                <w:szCs w:val="28"/>
              </w:rPr>
            </w:pPr>
            <w:r>
              <w:rPr>
                <w:sz w:val="28"/>
                <w:szCs w:val="28"/>
              </w:rPr>
              <w:t>- Trình bày được những điểm chính về chế độ xã hội của Ấn Độ.</w:t>
            </w:r>
          </w:p>
          <w:p>
            <w:pPr>
              <w:spacing w:before="0" w:after="0"/>
              <w:rPr>
                <w:bCs/>
                <w:color w:val="auto"/>
                <w:szCs w:val="28"/>
              </w:rPr>
            </w:pPr>
            <w:r>
              <w:rPr>
                <w:color w:val="auto"/>
                <w:szCs w:val="28"/>
              </w:rPr>
              <w:t>- Nhận biết được những thành tựu văn hoá tiêu biểu của Ấn Độ.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vAlign w:val="center"/>
          </w:tcPr>
          <w:p>
            <w:pPr>
              <w:spacing w:before="0" w:after="0"/>
              <w:jc w:val="center"/>
              <w:rPr>
                <w:bCs/>
                <w:color w:val="auto"/>
                <w:szCs w:val="28"/>
              </w:rPr>
            </w:pPr>
          </w:p>
        </w:tc>
        <w:tc>
          <w:tcPr>
            <w:tcW w:w="959" w:type="dxa"/>
          </w:tcPr>
          <w:p>
            <w:pPr>
              <w:spacing w:before="0" w:after="0"/>
              <w:jc w:val="center"/>
              <w:rPr>
                <w:bCs/>
                <w:color w:val="auto"/>
                <w:szCs w:val="28"/>
              </w:rPr>
            </w:pPr>
            <w:r>
              <w:rPr>
                <w:bCs/>
                <w:color w:val="auto"/>
                <w:szCs w:val="28"/>
              </w:rPr>
              <w:t>15</w:t>
            </w:r>
          </w:p>
        </w:tc>
        <w:tc>
          <w:tcPr>
            <w:tcW w:w="3256" w:type="dxa"/>
            <w:vMerge w:val="continue"/>
          </w:tcPr>
          <w:p>
            <w:pPr>
              <w:spacing w:before="0" w:after="0"/>
              <w:rPr>
                <w:bCs/>
                <w:color w:val="auto"/>
                <w:szCs w:val="28"/>
              </w:rPr>
            </w:pPr>
          </w:p>
        </w:tc>
        <w:tc>
          <w:tcPr>
            <w:tcW w:w="10206" w:type="dxa"/>
            <w:vMerge w:val="continue"/>
          </w:tcPr>
          <w:p>
            <w:pPr>
              <w:spacing w:before="0" w:after="0"/>
              <w:rPr>
                <w:bCs/>
                <w:color w:val="auto"/>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vAlign w:val="center"/>
          </w:tcPr>
          <w:p>
            <w:pPr>
              <w:spacing w:before="0" w:after="0"/>
              <w:jc w:val="center"/>
              <w:rPr>
                <w:bCs/>
                <w:color w:val="auto"/>
                <w:szCs w:val="28"/>
              </w:rPr>
            </w:pPr>
            <w:r>
              <w:rPr>
                <w:bCs/>
                <w:color w:val="auto"/>
                <w:szCs w:val="28"/>
              </w:rPr>
              <w:t>13</w:t>
            </w:r>
          </w:p>
        </w:tc>
        <w:tc>
          <w:tcPr>
            <w:tcW w:w="959" w:type="dxa"/>
          </w:tcPr>
          <w:p>
            <w:pPr>
              <w:spacing w:before="0" w:after="0"/>
              <w:jc w:val="center"/>
              <w:rPr>
                <w:bCs/>
                <w:color w:val="auto"/>
                <w:szCs w:val="28"/>
              </w:rPr>
            </w:pPr>
            <w:r>
              <w:rPr>
                <w:bCs/>
                <w:color w:val="auto"/>
                <w:szCs w:val="28"/>
              </w:rPr>
              <w:t>16</w:t>
            </w:r>
          </w:p>
        </w:tc>
        <w:tc>
          <w:tcPr>
            <w:tcW w:w="3256" w:type="dxa"/>
            <w:vMerge w:val="restart"/>
          </w:tcPr>
          <w:p>
            <w:pPr>
              <w:spacing w:before="0" w:after="0"/>
              <w:rPr>
                <w:bCs/>
                <w:color w:val="auto"/>
                <w:szCs w:val="28"/>
              </w:rPr>
            </w:pPr>
            <w:r>
              <w:rPr>
                <w:color w:val="auto"/>
                <w:szCs w:val="28"/>
              </w:rPr>
              <w:t>Bài 9: Trung Quốc từ thời cổ đại đến thế kỉ VII</w:t>
            </w:r>
          </w:p>
        </w:tc>
        <w:tc>
          <w:tcPr>
            <w:tcW w:w="10206" w:type="dxa"/>
            <w:vMerge w:val="restart"/>
            <w:vAlign w:val="center"/>
          </w:tcPr>
          <w:p>
            <w:pPr>
              <w:spacing w:before="0" w:after="0"/>
              <w:jc w:val="both"/>
              <w:rPr>
                <w:color w:val="auto"/>
                <w:szCs w:val="28"/>
              </w:rPr>
            </w:pPr>
            <w:r>
              <w:rPr>
                <w:color w:val="auto"/>
                <w:szCs w:val="28"/>
              </w:rPr>
              <w:t>- Giới  thiệu  được  những  đặc  điểm  về  điều  kiện  tự  nhiên của Trung Quốc cổ đại.</w:t>
            </w:r>
          </w:p>
          <w:p>
            <w:pPr>
              <w:spacing w:before="0" w:after="0"/>
              <w:jc w:val="both"/>
              <w:rPr>
                <w:color w:val="auto"/>
                <w:szCs w:val="28"/>
              </w:rPr>
            </w:pPr>
            <w:r>
              <w:rPr>
                <w:color w:val="auto"/>
                <w:szCs w:val="28"/>
              </w:rPr>
              <w:t>- Mô</w:t>
            </w:r>
            <w:r>
              <w:rPr>
                <w:color w:val="auto"/>
                <w:spacing w:val="60"/>
                <w:szCs w:val="28"/>
              </w:rPr>
              <w:t xml:space="preserve"> </w:t>
            </w:r>
            <w:r>
              <w:rPr>
                <w:color w:val="auto"/>
                <w:szCs w:val="28"/>
              </w:rPr>
              <w:t>tả</w:t>
            </w:r>
            <w:r>
              <w:rPr>
                <w:color w:val="auto"/>
                <w:spacing w:val="57"/>
                <w:szCs w:val="28"/>
              </w:rPr>
              <w:t xml:space="preserve"> </w:t>
            </w:r>
            <w:r>
              <w:rPr>
                <w:color w:val="auto"/>
                <w:szCs w:val="28"/>
              </w:rPr>
              <w:t>được</w:t>
            </w:r>
            <w:r>
              <w:rPr>
                <w:color w:val="auto"/>
                <w:spacing w:val="57"/>
                <w:szCs w:val="28"/>
              </w:rPr>
              <w:t xml:space="preserve"> </w:t>
            </w:r>
            <w:r>
              <w:rPr>
                <w:color w:val="auto"/>
                <w:szCs w:val="28"/>
              </w:rPr>
              <w:t>sơ</w:t>
            </w:r>
            <w:r>
              <w:rPr>
                <w:color w:val="auto"/>
                <w:spacing w:val="58"/>
                <w:szCs w:val="28"/>
              </w:rPr>
              <w:t xml:space="preserve"> </w:t>
            </w:r>
            <w:r>
              <w:rPr>
                <w:color w:val="auto"/>
                <w:szCs w:val="28"/>
              </w:rPr>
              <w:t>lược</w:t>
            </w:r>
            <w:r>
              <w:rPr>
                <w:color w:val="auto"/>
                <w:spacing w:val="59"/>
                <w:szCs w:val="28"/>
              </w:rPr>
              <w:t xml:space="preserve"> </w:t>
            </w:r>
            <w:r>
              <w:rPr>
                <w:color w:val="auto"/>
                <w:szCs w:val="28"/>
              </w:rPr>
              <w:t>quá</w:t>
            </w:r>
            <w:r>
              <w:rPr>
                <w:color w:val="auto"/>
                <w:spacing w:val="58"/>
                <w:szCs w:val="28"/>
              </w:rPr>
              <w:t xml:space="preserve"> </w:t>
            </w:r>
            <w:r>
              <w:rPr>
                <w:color w:val="auto"/>
                <w:szCs w:val="28"/>
              </w:rPr>
              <w:t>trình</w:t>
            </w:r>
            <w:r>
              <w:rPr>
                <w:color w:val="auto"/>
                <w:spacing w:val="60"/>
                <w:szCs w:val="28"/>
              </w:rPr>
              <w:t xml:space="preserve"> </w:t>
            </w:r>
            <w:r>
              <w:rPr>
                <w:color w:val="auto"/>
                <w:szCs w:val="28"/>
              </w:rPr>
              <w:t>thống</w:t>
            </w:r>
            <w:r>
              <w:rPr>
                <w:color w:val="auto"/>
                <w:spacing w:val="58"/>
                <w:szCs w:val="28"/>
              </w:rPr>
              <w:t xml:space="preserve"> </w:t>
            </w:r>
            <w:r>
              <w:rPr>
                <w:color w:val="auto"/>
                <w:szCs w:val="28"/>
              </w:rPr>
              <w:t>nhất</w:t>
            </w:r>
            <w:r>
              <w:rPr>
                <w:color w:val="auto"/>
                <w:spacing w:val="58"/>
                <w:szCs w:val="28"/>
              </w:rPr>
              <w:t xml:space="preserve"> </w:t>
            </w:r>
            <w:r>
              <w:rPr>
                <w:color w:val="auto"/>
                <w:szCs w:val="28"/>
              </w:rPr>
              <w:t>và</w:t>
            </w:r>
            <w:r>
              <w:rPr>
                <w:color w:val="auto"/>
                <w:spacing w:val="58"/>
                <w:szCs w:val="28"/>
              </w:rPr>
              <w:t xml:space="preserve"> </w:t>
            </w:r>
            <w:r>
              <w:rPr>
                <w:color w:val="auto"/>
                <w:szCs w:val="28"/>
              </w:rPr>
              <w:t>sự</w:t>
            </w:r>
            <w:r>
              <w:rPr>
                <w:color w:val="auto"/>
                <w:spacing w:val="58"/>
                <w:szCs w:val="28"/>
              </w:rPr>
              <w:t xml:space="preserve"> </w:t>
            </w:r>
            <w:r>
              <w:rPr>
                <w:color w:val="auto"/>
                <w:szCs w:val="28"/>
              </w:rPr>
              <w:t>xác</w:t>
            </w:r>
            <w:r>
              <w:rPr>
                <w:color w:val="auto"/>
                <w:spacing w:val="57"/>
                <w:szCs w:val="28"/>
              </w:rPr>
              <w:t xml:space="preserve"> </w:t>
            </w:r>
            <w:r>
              <w:rPr>
                <w:color w:val="auto"/>
                <w:szCs w:val="28"/>
              </w:rPr>
              <w:t>lập</w:t>
            </w:r>
            <w:r>
              <w:rPr>
                <w:color w:val="auto"/>
                <w:spacing w:val="58"/>
                <w:szCs w:val="28"/>
              </w:rPr>
              <w:t xml:space="preserve"> </w:t>
            </w:r>
            <w:r>
              <w:rPr>
                <w:color w:val="auto"/>
                <w:szCs w:val="28"/>
              </w:rPr>
              <w:t>chế</w:t>
            </w:r>
            <w:r>
              <w:rPr>
                <w:color w:val="auto"/>
                <w:spacing w:val="57"/>
                <w:szCs w:val="28"/>
              </w:rPr>
              <w:t xml:space="preserve"> </w:t>
            </w:r>
            <w:r>
              <w:rPr>
                <w:color w:val="auto"/>
                <w:szCs w:val="28"/>
              </w:rPr>
              <w:t>độ phong kiến ở Trung Quốc dưới thời Tần Thuỷ Hoàng.</w:t>
            </w:r>
          </w:p>
          <w:p>
            <w:pPr>
              <w:spacing w:before="0" w:after="0"/>
              <w:jc w:val="both"/>
              <w:rPr>
                <w:color w:val="auto"/>
                <w:szCs w:val="28"/>
              </w:rPr>
            </w:pPr>
            <w:r>
              <w:rPr>
                <w:color w:val="auto"/>
                <w:szCs w:val="28"/>
              </w:rPr>
              <w:t>- Xây dựng được đường thời gian từ đế chế Hán, Nam Bắc triều đến nhà</w:t>
            </w:r>
            <w:r>
              <w:rPr>
                <w:color w:val="auto"/>
                <w:spacing w:val="-3"/>
                <w:szCs w:val="28"/>
              </w:rPr>
              <w:t xml:space="preserve"> </w:t>
            </w:r>
            <w:r>
              <w:rPr>
                <w:color w:val="auto"/>
                <w:szCs w:val="28"/>
              </w:rPr>
              <w:t>Tuỳ.</w:t>
            </w:r>
          </w:p>
          <w:p>
            <w:pPr>
              <w:spacing w:before="0" w:after="0"/>
              <w:rPr>
                <w:bCs/>
                <w:color w:val="auto"/>
                <w:szCs w:val="28"/>
              </w:rPr>
            </w:pPr>
            <w:r>
              <w:rPr>
                <w:color w:val="auto"/>
                <w:szCs w:val="28"/>
              </w:rPr>
              <w:t>- Nêu được những thành tựu cơ bản của nền văn minh Trung</w:t>
            </w:r>
            <w:r>
              <w:rPr>
                <w:color w:val="auto"/>
                <w:spacing w:val="-11"/>
                <w:szCs w:val="28"/>
              </w:rPr>
              <w:t xml:space="preserve"> </w:t>
            </w:r>
            <w:r>
              <w:rPr>
                <w:color w:val="auto"/>
                <w:szCs w:val="28"/>
              </w:rPr>
              <w:t>Quốc.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vAlign w:val="center"/>
          </w:tcPr>
          <w:p>
            <w:pPr>
              <w:spacing w:before="0" w:after="0"/>
              <w:jc w:val="center"/>
              <w:rPr>
                <w:bCs/>
                <w:color w:val="auto"/>
                <w:szCs w:val="28"/>
              </w:rPr>
            </w:pPr>
          </w:p>
        </w:tc>
        <w:tc>
          <w:tcPr>
            <w:tcW w:w="959" w:type="dxa"/>
          </w:tcPr>
          <w:p>
            <w:pPr>
              <w:spacing w:before="0" w:after="0"/>
              <w:jc w:val="center"/>
              <w:rPr>
                <w:bCs/>
                <w:color w:val="auto"/>
                <w:szCs w:val="28"/>
              </w:rPr>
            </w:pPr>
          </w:p>
          <w:p>
            <w:pPr>
              <w:spacing w:before="0" w:after="0"/>
              <w:jc w:val="center"/>
              <w:rPr>
                <w:bCs/>
                <w:color w:val="auto"/>
                <w:szCs w:val="28"/>
              </w:rPr>
            </w:pPr>
            <w:r>
              <w:rPr>
                <w:bCs/>
                <w:color w:val="auto"/>
                <w:szCs w:val="28"/>
              </w:rPr>
              <w:t>17</w:t>
            </w:r>
          </w:p>
        </w:tc>
        <w:tc>
          <w:tcPr>
            <w:tcW w:w="3256" w:type="dxa"/>
            <w:vMerge w:val="continue"/>
          </w:tcPr>
          <w:p>
            <w:pPr>
              <w:spacing w:before="0" w:after="0"/>
              <w:rPr>
                <w:bCs/>
                <w:color w:val="auto"/>
                <w:szCs w:val="28"/>
              </w:rPr>
            </w:pPr>
          </w:p>
        </w:tc>
        <w:tc>
          <w:tcPr>
            <w:tcW w:w="10206" w:type="dxa"/>
            <w:vMerge w:val="continue"/>
          </w:tcPr>
          <w:p>
            <w:pPr>
              <w:spacing w:before="0" w:after="0"/>
              <w:rPr>
                <w:bCs/>
                <w:color w:val="auto"/>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vAlign w:val="center"/>
          </w:tcPr>
          <w:p>
            <w:pPr>
              <w:spacing w:before="0" w:after="0"/>
              <w:jc w:val="center"/>
              <w:rPr>
                <w:bCs/>
                <w:color w:val="auto"/>
                <w:szCs w:val="28"/>
              </w:rPr>
            </w:pPr>
            <w:r>
              <w:rPr>
                <w:bCs/>
                <w:color w:val="auto"/>
                <w:szCs w:val="28"/>
              </w:rPr>
              <w:t>14</w:t>
            </w:r>
          </w:p>
        </w:tc>
        <w:tc>
          <w:tcPr>
            <w:tcW w:w="959" w:type="dxa"/>
          </w:tcPr>
          <w:p>
            <w:pPr>
              <w:spacing w:before="0" w:after="0"/>
              <w:jc w:val="center"/>
              <w:rPr>
                <w:bCs/>
                <w:color w:val="auto"/>
                <w:szCs w:val="28"/>
              </w:rPr>
            </w:pPr>
            <w:r>
              <w:rPr>
                <w:bCs/>
                <w:color w:val="auto"/>
                <w:szCs w:val="28"/>
              </w:rPr>
              <w:t>18</w:t>
            </w:r>
          </w:p>
        </w:tc>
        <w:tc>
          <w:tcPr>
            <w:tcW w:w="3256" w:type="dxa"/>
            <w:vMerge w:val="restart"/>
            <w:vAlign w:val="center"/>
          </w:tcPr>
          <w:p>
            <w:pPr>
              <w:spacing w:before="0" w:after="0"/>
              <w:rPr>
                <w:bCs/>
                <w:color w:val="auto"/>
                <w:szCs w:val="28"/>
              </w:rPr>
            </w:pPr>
            <w:r>
              <w:rPr>
                <w:color w:val="auto"/>
                <w:szCs w:val="28"/>
              </w:rPr>
              <w:t>Bài 10: Hy Lạp và La Mã cổ đại</w:t>
            </w:r>
          </w:p>
        </w:tc>
        <w:tc>
          <w:tcPr>
            <w:tcW w:w="10206" w:type="dxa"/>
            <w:vMerge w:val="restart"/>
            <w:vAlign w:val="center"/>
          </w:tcPr>
          <w:p>
            <w:pPr>
              <w:spacing w:before="0" w:after="0"/>
              <w:jc w:val="both"/>
              <w:rPr>
                <w:color w:val="auto"/>
                <w:szCs w:val="28"/>
              </w:rPr>
            </w:pPr>
            <w:r>
              <w:rPr>
                <w:color w:val="auto"/>
                <w:szCs w:val="28"/>
              </w:rPr>
              <w:t>- Giới thiệu và nhận xét được tác động về điều kiện tự nhiên (hải cảng, biển đảo) đối với sự hình thành, phát triển của nền văn minh Hy Lạp và La Mã.</w:t>
            </w:r>
          </w:p>
          <w:p>
            <w:pPr>
              <w:spacing w:before="0" w:after="0"/>
              <w:jc w:val="both"/>
              <w:rPr>
                <w:color w:val="auto"/>
                <w:szCs w:val="28"/>
              </w:rPr>
            </w:pPr>
            <w:r>
              <w:rPr>
                <w:color w:val="auto"/>
                <w:szCs w:val="28"/>
              </w:rPr>
              <w:t>- Trình bày được tổ chức nhà nước thành bang, nhà nước đế chế ở Hy Lạp và La Mã.</w:t>
            </w:r>
          </w:p>
          <w:p>
            <w:pPr>
              <w:spacing w:before="0" w:after="0"/>
              <w:rPr>
                <w:bCs/>
                <w:color w:val="auto"/>
                <w:szCs w:val="28"/>
              </w:rPr>
            </w:pPr>
            <w:r>
              <w:rPr>
                <w:color w:val="auto"/>
                <w:spacing w:val="-6"/>
                <w:szCs w:val="28"/>
              </w:rPr>
              <w:t>- Nêu được một số thành tựu văn hoá tiêu biểu của Hy Lạp, La Mã.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vAlign w:val="center"/>
          </w:tcPr>
          <w:p>
            <w:pPr>
              <w:spacing w:before="0" w:after="0"/>
              <w:jc w:val="center"/>
              <w:rPr>
                <w:bCs/>
                <w:color w:val="auto"/>
                <w:szCs w:val="28"/>
              </w:rPr>
            </w:pPr>
          </w:p>
        </w:tc>
        <w:tc>
          <w:tcPr>
            <w:tcW w:w="959" w:type="dxa"/>
          </w:tcPr>
          <w:p>
            <w:pPr>
              <w:spacing w:before="0" w:after="0"/>
              <w:jc w:val="center"/>
              <w:rPr>
                <w:bCs/>
                <w:color w:val="auto"/>
                <w:szCs w:val="28"/>
              </w:rPr>
            </w:pPr>
          </w:p>
          <w:p>
            <w:pPr>
              <w:spacing w:before="0" w:after="0"/>
              <w:jc w:val="center"/>
              <w:rPr>
                <w:bCs/>
                <w:color w:val="auto"/>
                <w:szCs w:val="28"/>
              </w:rPr>
            </w:pPr>
            <w:r>
              <w:rPr>
                <w:bCs/>
                <w:color w:val="auto"/>
                <w:szCs w:val="28"/>
              </w:rPr>
              <w:t>19</w:t>
            </w:r>
          </w:p>
        </w:tc>
        <w:tc>
          <w:tcPr>
            <w:tcW w:w="3256" w:type="dxa"/>
            <w:vMerge w:val="continue"/>
          </w:tcPr>
          <w:p>
            <w:pPr>
              <w:spacing w:before="0" w:after="0"/>
              <w:rPr>
                <w:bCs/>
                <w:color w:val="auto"/>
                <w:szCs w:val="28"/>
              </w:rPr>
            </w:pPr>
          </w:p>
        </w:tc>
        <w:tc>
          <w:tcPr>
            <w:tcW w:w="10206" w:type="dxa"/>
            <w:vMerge w:val="continue"/>
          </w:tcPr>
          <w:p>
            <w:pPr>
              <w:spacing w:before="0" w:after="0"/>
              <w:rPr>
                <w:bCs/>
                <w:color w:val="auto"/>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vAlign w:val="center"/>
          </w:tcPr>
          <w:p>
            <w:pPr>
              <w:spacing w:before="0" w:after="0"/>
              <w:jc w:val="center"/>
              <w:rPr>
                <w:bCs/>
                <w:color w:val="auto"/>
                <w:szCs w:val="28"/>
              </w:rPr>
            </w:pPr>
            <w:r>
              <w:rPr>
                <w:bCs/>
                <w:color w:val="auto"/>
                <w:szCs w:val="28"/>
              </w:rPr>
              <w:t>15</w:t>
            </w:r>
          </w:p>
        </w:tc>
        <w:tc>
          <w:tcPr>
            <w:tcW w:w="959" w:type="dxa"/>
          </w:tcPr>
          <w:p>
            <w:pPr>
              <w:spacing w:before="0" w:after="0"/>
              <w:jc w:val="center"/>
              <w:rPr>
                <w:bCs/>
                <w:color w:val="auto"/>
                <w:szCs w:val="28"/>
              </w:rPr>
            </w:pPr>
            <w:r>
              <w:rPr>
                <w:bCs/>
                <w:color w:val="auto"/>
                <w:szCs w:val="28"/>
              </w:rPr>
              <w:t>20</w:t>
            </w:r>
          </w:p>
        </w:tc>
        <w:tc>
          <w:tcPr>
            <w:tcW w:w="3256" w:type="dxa"/>
            <w:vMerge w:val="restart"/>
          </w:tcPr>
          <w:p>
            <w:pPr>
              <w:spacing w:before="0" w:after="0"/>
              <w:rPr>
                <w:bCs/>
                <w:color w:val="auto"/>
                <w:szCs w:val="28"/>
              </w:rPr>
            </w:pPr>
            <w:r>
              <w:rPr>
                <w:color w:val="auto"/>
                <w:szCs w:val="28"/>
              </w:rPr>
              <w:t>Bài 11: Các quốc gia sơ kì ở Đông Nam Á.</w:t>
            </w:r>
          </w:p>
        </w:tc>
        <w:tc>
          <w:tcPr>
            <w:tcW w:w="10206" w:type="dxa"/>
            <w:vMerge w:val="restart"/>
            <w:vAlign w:val="center"/>
          </w:tcPr>
          <w:p>
            <w:pPr>
              <w:spacing w:before="0" w:after="0"/>
              <w:jc w:val="both"/>
              <w:rPr>
                <w:color w:val="auto"/>
                <w:szCs w:val="28"/>
              </w:rPr>
            </w:pPr>
            <w:r>
              <w:rPr>
                <w:color w:val="auto"/>
                <w:szCs w:val="28"/>
              </w:rPr>
              <w:t>- Trình bày sơ lược về vị trí địa lí của vùng Đông Nam</w:t>
            </w:r>
            <w:r>
              <w:rPr>
                <w:color w:val="auto"/>
                <w:spacing w:val="-16"/>
                <w:szCs w:val="28"/>
              </w:rPr>
              <w:t xml:space="preserve"> </w:t>
            </w:r>
            <w:r>
              <w:rPr>
                <w:color w:val="auto"/>
                <w:szCs w:val="28"/>
              </w:rPr>
              <w:t>Á.</w:t>
            </w:r>
          </w:p>
          <w:p>
            <w:pPr>
              <w:spacing w:before="0" w:after="0"/>
              <w:rPr>
                <w:bCs/>
                <w:color w:val="auto"/>
                <w:szCs w:val="28"/>
              </w:rPr>
            </w:pPr>
            <w:r>
              <w:rPr>
                <w:color w:val="auto"/>
                <w:szCs w:val="28"/>
              </w:rPr>
              <w:t>- Trình bày được quá trình xuất hiện các vương quốc cổ ở Đông Nam Á từ đầu Công nguyên đến thế kỉ</w:t>
            </w:r>
            <w:r>
              <w:rPr>
                <w:color w:val="auto"/>
                <w:spacing w:val="-4"/>
                <w:szCs w:val="28"/>
              </w:rPr>
              <w:t xml:space="preserve"> </w:t>
            </w:r>
            <w:r>
              <w:rPr>
                <w:color w:val="auto"/>
                <w:szCs w:val="28"/>
              </w:rPr>
              <w:t>VII.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vAlign w:val="center"/>
          </w:tcPr>
          <w:p>
            <w:pPr>
              <w:spacing w:before="0" w:after="0"/>
              <w:jc w:val="center"/>
              <w:rPr>
                <w:bCs/>
                <w:color w:val="auto"/>
                <w:szCs w:val="28"/>
              </w:rPr>
            </w:pPr>
          </w:p>
        </w:tc>
        <w:tc>
          <w:tcPr>
            <w:tcW w:w="959" w:type="dxa"/>
          </w:tcPr>
          <w:p>
            <w:pPr>
              <w:spacing w:before="0" w:after="0"/>
              <w:jc w:val="center"/>
              <w:rPr>
                <w:bCs/>
                <w:color w:val="auto"/>
                <w:szCs w:val="28"/>
              </w:rPr>
            </w:pPr>
            <w:r>
              <w:rPr>
                <w:bCs/>
                <w:color w:val="auto"/>
                <w:szCs w:val="28"/>
              </w:rPr>
              <w:t>21</w:t>
            </w:r>
          </w:p>
        </w:tc>
        <w:tc>
          <w:tcPr>
            <w:tcW w:w="3256" w:type="dxa"/>
            <w:vMerge w:val="continue"/>
          </w:tcPr>
          <w:p>
            <w:pPr>
              <w:spacing w:before="0" w:after="0"/>
              <w:rPr>
                <w:bCs/>
                <w:color w:val="auto"/>
                <w:szCs w:val="28"/>
              </w:rPr>
            </w:pPr>
          </w:p>
        </w:tc>
        <w:tc>
          <w:tcPr>
            <w:tcW w:w="10206" w:type="dxa"/>
            <w:vMerge w:val="continue"/>
          </w:tcPr>
          <w:p>
            <w:pPr>
              <w:spacing w:before="0" w:after="0"/>
              <w:rPr>
                <w:bCs/>
                <w:color w:val="auto"/>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vAlign w:val="center"/>
          </w:tcPr>
          <w:p>
            <w:pPr>
              <w:spacing w:before="0" w:after="0"/>
              <w:jc w:val="center"/>
              <w:rPr>
                <w:bCs/>
                <w:color w:val="auto"/>
                <w:szCs w:val="28"/>
              </w:rPr>
            </w:pPr>
            <w:r>
              <w:rPr>
                <w:bCs/>
                <w:color w:val="auto"/>
                <w:szCs w:val="28"/>
              </w:rPr>
              <w:t>16</w:t>
            </w:r>
          </w:p>
        </w:tc>
        <w:tc>
          <w:tcPr>
            <w:tcW w:w="959" w:type="dxa"/>
          </w:tcPr>
          <w:p>
            <w:pPr>
              <w:spacing w:before="0" w:after="0"/>
              <w:jc w:val="center"/>
              <w:rPr>
                <w:bCs/>
                <w:color w:val="auto"/>
                <w:szCs w:val="28"/>
              </w:rPr>
            </w:pPr>
            <w:r>
              <w:rPr>
                <w:bCs/>
                <w:color w:val="auto"/>
                <w:szCs w:val="28"/>
              </w:rPr>
              <w:t>22</w:t>
            </w:r>
          </w:p>
        </w:tc>
        <w:tc>
          <w:tcPr>
            <w:tcW w:w="3256" w:type="dxa"/>
            <w:vMerge w:val="restart"/>
          </w:tcPr>
          <w:p>
            <w:pPr>
              <w:spacing w:before="0" w:after="0"/>
              <w:rPr>
                <w:bCs/>
                <w:color w:val="auto"/>
                <w:szCs w:val="28"/>
              </w:rPr>
            </w:pPr>
            <w:r>
              <w:rPr>
                <w:color w:val="auto"/>
                <w:szCs w:val="28"/>
              </w:rPr>
              <w:t>Bài 12: Sự hình thành và bước đầu phát triển của các vương quốc phong kiến ở Đông Nam Á (từ thế kỉ VII đến thế kỉ X)</w:t>
            </w:r>
          </w:p>
        </w:tc>
        <w:tc>
          <w:tcPr>
            <w:tcW w:w="10206" w:type="dxa"/>
            <w:vMerge w:val="restart"/>
            <w:vAlign w:val="center"/>
          </w:tcPr>
          <w:p>
            <w:pPr>
              <w:pStyle w:val="17"/>
              <w:tabs>
                <w:tab w:val="left" w:pos="339"/>
              </w:tabs>
              <w:ind w:left="0" w:right="99"/>
              <w:jc w:val="both"/>
              <w:rPr>
                <w:sz w:val="28"/>
                <w:szCs w:val="28"/>
              </w:rPr>
            </w:pPr>
            <w:r>
              <w:rPr>
                <w:sz w:val="28"/>
                <w:szCs w:val="28"/>
              </w:rPr>
              <w:t>- Nêu được sự hình thành và phát triển ban đầu của các vương quốc phong kiến từ thế kỉ VII đến thế kỉ X ở Đông Nam</w:t>
            </w:r>
            <w:r>
              <w:rPr>
                <w:spacing w:val="-13"/>
                <w:sz w:val="28"/>
                <w:szCs w:val="28"/>
              </w:rPr>
              <w:t xml:space="preserve"> </w:t>
            </w:r>
            <w:r>
              <w:rPr>
                <w:sz w:val="28"/>
                <w:szCs w:val="28"/>
              </w:rPr>
              <w:t>Á.</w:t>
            </w:r>
          </w:p>
          <w:p>
            <w:pPr>
              <w:spacing w:before="0" w:after="0"/>
              <w:rPr>
                <w:bCs/>
                <w:color w:val="auto"/>
                <w:szCs w:val="28"/>
              </w:rPr>
            </w:pPr>
            <w:r>
              <w:rPr>
                <w:color w:val="auto"/>
                <w:szCs w:val="28"/>
              </w:rPr>
              <w:t>- Phân tích được những tác động chính của quá trình giao lưu thương mại ở Đông Nam Á từ đầu Công nguyên đến thế kỉ</w:t>
            </w:r>
            <w:r>
              <w:rPr>
                <w:color w:val="auto"/>
                <w:spacing w:val="-12"/>
                <w:szCs w:val="28"/>
              </w:rPr>
              <w:t xml:space="preserve"> </w:t>
            </w:r>
            <w:r>
              <w:rPr>
                <w:color w:val="auto"/>
                <w:szCs w:val="28"/>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vAlign w:val="center"/>
          </w:tcPr>
          <w:p>
            <w:pPr>
              <w:spacing w:before="0" w:after="0"/>
              <w:jc w:val="center"/>
              <w:rPr>
                <w:bCs/>
                <w:color w:val="auto"/>
                <w:szCs w:val="28"/>
              </w:rPr>
            </w:pPr>
          </w:p>
        </w:tc>
        <w:tc>
          <w:tcPr>
            <w:tcW w:w="959" w:type="dxa"/>
          </w:tcPr>
          <w:p>
            <w:pPr>
              <w:spacing w:before="0" w:after="0"/>
              <w:jc w:val="center"/>
              <w:rPr>
                <w:bCs/>
                <w:color w:val="auto"/>
                <w:szCs w:val="28"/>
              </w:rPr>
            </w:pPr>
          </w:p>
          <w:p>
            <w:pPr>
              <w:spacing w:before="0" w:after="0"/>
              <w:jc w:val="center"/>
              <w:rPr>
                <w:bCs/>
                <w:color w:val="auto"/>
                <w:szCs w:val="28"/>
              </w:rPr>
            </w:pPr>
            <w:r>
              <w:rPr>
                <w:bCs/>
                <w:color w:val="auto"/>
                <w:szCs w:val="28"/>
              </w:rPr>
              <w:t>23</w:t>
            </w:r>
          </w:p>
        </w:tc>
        <w:tc>
          <w:tcPr>
            <w:tcW w:w="3256" w:type="dxa"/>
            <w:vMerge w:val="continue"/>
          </w:tcPr>
          <w:p>
            <w:pPr>
              <w:spacing w:before="0" w:after="0"/>
              <w:rPr>
                <w:bCs/>
                <w:color w:val="auto"/>
                <w:szCs w:val="28"/>
              </w:rPr>
            </w:pPr>
          </w:p>
        </w:tc>
        <w:tc>
          <w:tcPr>
            <w:tcW w:w="10206" w:type="dxa"/>
            <w:vMerge w:val="continue"/>
          </w:tcPr>
          <w:p>
            <w:pPr>
              <w:spacing w:before="0" w:after="0"/>
              <w:rPr>
                <w:bCs/>
                <w:color w:val="auto"/>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vAlign w:val="center"/>
          </w:tcPr>
          <w:p>
            <w:pPr>
              <w:spacing w:before="0" w:after="0"/>
              <w:jc w:val="center"/>
              <w:rPr>
                <w:bCs/>
                <w:color w:val="auto"/>
                <w:szCs w:val="28"/>
              </w:rPr>
            </w:pPr>
            <w:r>
              <w:rPr>
                <w:bCs/>
                <w:color w:val="auto"/>
                <w:szCs w:val="28"/>
              </w:rPr>
              <w:t>17</w:t>
            </w:r>
          </w:p>
        </w:tc>
        <w:tc>
          <w:tcPr>
            <w:tcW w:w="959" w:type="dxa"/>
          </w:tcPr>
          <w:p>
            <w:pPr>
              <w:spacing w:before="0" w:after="0"/>
              <w:jc w:val="center"/>
              <w:rPr>
                <w:bCs/>
                <w:color w:val="auto"/>
                <w:szCs w:val="28"/>
              </w:rPr>
            </w:pPr>
            <w:r>
              <w:rPr>
                <w:bCs/>
                <w:color w:val="auto"/>
                <w:szCs w:val="28"/>
              </w:rPr>
              <w:t>24</w:t>
            </w:r>
          </w:p>
        </w:tc>
        <w:tc>
          <w:tcPr>
            <w:tcW w:w="3256" w:type="dxa"/>
            <w:vMerge w:val="restart"/>
          </w:tcPr>
          <w:p>
            <w:pPr>
              <w:spacing w:before="0" w:after="0"/>
              <w:rPr>
                <w:bCs/>
                <w:color w:val="auto"/>
                <w:szCs w:val="28"/>
              </w:rPr>
            </w:pPr>
            <w:r>
              <w:rPr>
                <w:color w:val="auto"/>
                <w:szCs w:val="28"/>
              </w:rPr>
              <w:t>Bài 13: Giao lưu văn hóa ở Đông Nam Á từ đầu công nguyên đến thế kỉ X</w:t>
            </w:r>
          </w:p>
        </w:tc>
        <w:tc>
          <w:tcPr>
            <w:tcW w:w="10206" w:type="dxa"/>
            <w:vMerge w:val="restart"/>
            <w:vAlign w:val="center"/>
          </w:tcPr>
          <w:p>
            <w:pPr>
              <w:spacing w:before="0" w:after="0"/>
              <w:rPr>
                <w:bCs/>
                <w:color w:val="auto"/>
                <w:szCs w:val="28"/>
              </w:rPr>
            </w:pPr>
            <w:r>
              <w:rPr>
                <w:color w:val="auto"/>
                <w:szCs w:val="28"/>
              </w:rPr>
              <w:t>Phân tích được những tác động chính của quá trình giao lưu văn hóa ở Đông Nam Á từ đầu Công nguyên đến thế kỉ 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vAlign w:val="center"/>
          </w:tcPr>
          <w:p>
            <w:pPr>
              <w:spacing w:before="0" w:after="0"/>
              <w:jc w:val="center"/>
              <w:rPr>
                <w:bCs/>
                <w:color w:val="auto"/>
                <w:szCs w:val="28"/>
              </w:rPr>
            </w:pPr>
          </w:p>
        </w:tc>
        <w:tc>
          <w:tcPr>
            <w:tcW w:w="959" w:type="dxa"/>
          </w:tcPr>
          <w:p>
            <w:pPr>
              <w:spacing w:before="0" w:after="0"/>
              <w:jc w:val="center"/>
              <w:rPr>
                <w:bCs/>
                <w:color w:val="auto"/>
                <w:szCs w:val="28"/>
              </w:rPr>
            </w:pPr>
            <w:r>
              <w:rPr>
                <w:bCs/>
                <w:color w:val="auto"/>
                <w:szCs w:val="28"/>
              </w:rPr>
              <w:t>25</w:t>
            </w:r>
          </w:p>
        </w:tc>
        <w:tc>
          <w:tcPr>
            <w:tcW w:w="3256" w:type="dxa"/>
            <w:vMerge w:val="continue"/>
          </w:tcPr>
          <w:p>
            <w:pPr>
              <w:spacing w:before="0" w:after="0"/>
              <w:rPr>
                <w:bCs/>
                <w:color w:val="auto"/>
                <w:szCs w:val="28"/>
              </w:rPr>
            </w:pPr>
          </w:p>
        </w:tc>
        <w:tc>
          <w:tcPr>
            <w:tcW w:w="10206" w:type="dxa"/>
            <w:vMerge w:val="continue"/>
          </w:tcPr>
          <w:p>
            <w:pPr>
              <w:spacing w:before="0" w:after="0"/>
              <w:rPr>
                <w:bCs/>
                <w:color w:val="auto"/>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tcPr>
          <w:p>
            <w:pPr>
              <w:spacing w:before="0" w:after="0"/>
              <w:jc w:val="center"/>
              <w:rPr>
                <w:color w:val="auto"/>
                <w:szCs w:val="28"/>
                <w:lang w:val="vi-VN"/>
              </w:rPr>
            </w:pPr>
            <w:r>
              <w:rPr>
                <w:bCs/>
                <w:color w:val="auto"/>
                <w:szCs w:val="28"/>
              </w:rPr>
              <w:t>18</w:t>
            </w:r>
          </w:p>
        </w:tc>
        <w:tc>
          <w:tcPr>
            <w:tcW w:w="959" w:type="dxa"/>
          </w:tcPr>
          <w:p>
            <w:pPr>
              <w:spacing w:before="0" w:after="0"/>
              <w:jc w:val="center"/>
              <w:rPr>
                <w:color w:val="auto"/>
                <w:szCs w:val="28"/>
              </w:rPr>
            </w:pPr>
            <w:r>
              <w:rPr>
                <w:color w:val="auto"/>
                <w:szCs w:val="28"/>
              </w:rPr>
              <w:t>26</w:t>
            </w:r>
          </w:p>
        </w:tc>
        <w:tc>
          <w:tcPr>
            <w:tcW w:w="3256" w:type="dxa"/>
          </w:tcPr>
          <w:p>
            <w:pPr>
              <w:spacing w:before="0" w:after="0"/>
              <w:jc w:val="both"/>
              <w:rPr>
                <w:color w:val="FF0000"/>
                <w:szCs w:val="28"/>
              </w:rPr>
            </w:pPr>
            <w:r>
              <w:rPr>
                <w:color w:val="FF0000"/>
                <w:szCs w:val="28"/>
              </w:rPr>
              <w:t>Ôn tập cuối kỳ 1</w:t>
            </w:r>
          </w:p>
        </w:tc>
        <w:tc>
          <w:tcPr>
            <w:tcW w:w="10206" w:type="dxa"/>
          </w:tcPr>
          <w:p>
            <w:pPr>
              <w:spacing w:before="0" w:after="0"/>
              <w:jc w:val="both"/>
              <w:rPr>
                <w:color w:val="auto"/>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pPr>
              <w:spacing w:before="0" w:after="0"/>
              <w:rPr>
                <w:color w:val="auto"/>
                <w:szCs w:val="28"/>
                <w:lang w:val="vi-VN"/>
              </w:rPr>
            </w:pPr>
          </w:p>
        </w:tc>
        <w:tc>
          <w:tcPr>
            <w:tcW w:w="959" w:type="dxa"/>
          </w:tcPr>
          <w:p>
            <w:pPr>
              <w:spacing w:before="0" w:after="0"/>
              <w:jc w:val="center"/>
              <w:rPr>
                <w:color w:val="auto"/>
                <w:szCs w:val="28"/>
              </w:rPr>
            </w:pPr>
            <w:r>
              <w:rPr>
                <w:color w:val="auto"/>
                <w:szCs w:val="28"/>
              </w:rPr>
              <w:t>27</w:t>
            </w:r>
          </w:p>
        </w:tc>
        <w:tc>
          <w:tcPr>
            <w:tcW w:w="3256" w:type="dxa"/>
          </w:tcPr>
          <w:p>
            <w:pPr>
              <w:spacing w:before="0" w:after="0"/>
              <w:jc w:val="both"/>
              <w:rPr>
                <w:color w:val="FF0000"/>
                <w:szCs w:val="28"/>
                <w:lang w:val="vi-VN"/>
              </w:rPr>
            </w:pPr>
            <w:r>
              <w:rPr>
                <w:rFonts w:eastAsia="Calibri"/>
                <w:b/>
                <w:color w:val="FF0000"/>
                <w:szCs w:val="28"/>
              </w:rPr>
              <w:t>Kiểm tra cuối kì 1</w:t>
            </w:r>
          </w:p>
        </w:tc>
        <w:tc>
          <w:tcPr>
            <w:tcW w:w="10206" w:type="dxa"/>
          </w:tcPr>
          <w:p>
            <w:pPr>
              <w:spacing w:before="0" w:after="0"/>
              <w:jc w:val="both"/>
              <w:rPr>
                <w:color w:val="auto"/>
                <w:szCs w:val="28"/>
                <w:lang w:val="vi-VN"/>
              </w:rPr>
            </w:pPr>
            <w:r>
              <w:rPr>
                <w:bCs/>
                <w:color w:val="auto"/>
                <w:szCs w:val="28"/>
              </w:rPr>
              <w:t>Theo ma trận, đặc tả.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6" w:type="dxa"/>
            <w:gridSpan w:val="4"/>
          </w:tcPr>
          <w:p>
            <w:pPr>
              <w:spacing w:before="0" w:after="0"/>
              <w:jc w:val="center"/>
              <w:rPr>
                <w:b/>
                <w:color w:val="auto"/>
                <w:szCs w:val="28"/>
                <w:lang w:val="vi-VN"/>
              </w:rPr>
            </w:pPr>
            <w:r>
              <w:rPr>
                <w:b/>
                <w:color w:val="FF0000"/>
                <w:szCs w:val="28"/>
              </w:rPr>
              <w:t xml:space="preserve">HỌC KỲ 2 </w:t>
            </w:r>
            <w:r>
              <w:rPr>
                <w:color w:val="FF0000"/>
                <w:szCs w:val="28"/>
              </w:rPr>
              <w:t>(8 tuần đầu 2 tiết; 9 tuần sau 1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tcPr>
          <w:p>
            <w:pPr>
              <w:spacing w:before="0" w:after="0"/>
              <w:jc w:val="center"/>
              <w:rPr>
                <w:color w:val="auto"/>
                <w:szCs w:val="28"/>
              </w:rPr>
            </w:pPr>
            <w:r>
              <w:rPr>
                <w:color w:val="auto"/>
                <w:szCs w:val="28"/>
              </w:rPr>
              <w:t>19</w:t>
            </w:r>
          </w:p>
        </w:tc>
        <w:tc>
          <w:tcPr>
            <w:tcW w:w="959" w:type="dxa"/>
          </w:tcPr>
          <w:p>
            <w:pPr>
              <w:spacing w:before="0" w:after="0"/>
              <w:jc w:val="center"/>
              <w:rPr>
                <w:color w:val="auto"/>
                <w:szCs w:val="28"/>
              </w:rPr>
            </w:pPr>
            <w:r>
              <w:rPr>
                <w:color w:val="auto"/>
                <w:szCs w:val="28"/>
              </w:rPr>
              <w:t>28</w:t>
            </w:r>
          </w:p>
        </w:tc>
        <w:tc>
          <w:tcPr>
            <w:tcW w:w="3256" w:type="dxa"/>
            <w:vMerge w:val="restart"/>
          </w:tcPr>
          <w:p>
            <w:pPr>
              <w:spacing w:before="0" w:after="0"/>
              <w:jc w:val="both"/>
              <w:rPr>
                <w:color w:val="auto"/>
                <w:szCs w:val="28"/>
              </w:rPr>
            </w:pPr>
          </w:p>
          <w:p>
            <w:pPr>
              <w:spacing w:before="0" w:after="0"/>
              <w:rPr>
                <w:b/>
                <w:color w:val="auto"/>
                <w:szCs w:val="28"/>
                <w:lang w:val="vi-VN"/>
              </w:rPr>
            </w:pPr>
            <w:r>
              <w:rPr>
                <w:color w:val="auto"/>
                <w:szCs w:val="28"/>
              </w:rPr>
              <w:t>Bài 14: Nhà nước Văn Lang – Âu Lạc</w:t>
            </w:r>
          </w:p>
        </w:tc>
        <w:tc>
          <w:tcPr>
            <w:tcW w:w="10206" w:type="dxa"/>
            <w:vMerge w:val="restart"/>
            <w:vAlign w:val="center"/>
          </w:tcPr>
          <w:p>
            <w:pPr>
              <w:pStyle w:val="17"/>
              <w:ind w:left="0"/>
              <w:jc w:val="both"/>
              <w:rPr>
                <w:spacing w:val="-8"/>
                <w:sz w:val="28"/>
                <w:szCs w:val="28"/>
              </w:rPr>
            </w:pPr>
            <w:r>
              <w:rPr>
                <w:spacing w:val="-8"/>
                <w:sz w:val="28"/>
                <w:szCs w:val="28"/>
              </w:rPr>
              <w:t xml:space="preserve">- Nêu được khoảng thời gian thành lập và xác định được phạm vi  không gian của nước Văn Lang, Âu Lạc trên bản đồ hoặc lược đồ. </w:t>
            </w:r>
          </w:p>
          <w:p>
            <w:pPr>
              <w:pStyle w:val="17"/>
              <w:ind w:left="0"/>
              <w:jc w:val="both"/>
              <w:rPr>
                <w:sz w:val="28"/>
                <w:szCs w:val="28"/>
              </w:rPr>
            </w:pPr>
            <w:r>
              <w:rPr>
                <w:sz w:val="28"/>
                <w:szCs w:val="28"/>
              </w:rPr>
              <w:t>- Trình bày được tổ chức nhà nước của Văn Lang, Âu Lạc.</w:t>
            </w:r>
          </w:p>
          <w:p>
            <w:pPr>
              <w:spacing w:before="0" w:after="0"/>
              <w:rPr>
                <w:b/>
                <w:color w:val="auto"/>
                <w:szCs w:val="28"/>
                <w:lang w:val="vi-VN"/>
              </w:rPr>
            </w:pPr>
            <w:r>
              <w:rPr>
                <w:color w:val="auto"/>
                <w:szCs w:val="28"/>
              </w:rPr>
              <w:t>- Mô tả được đời sống vật chất và tinh thần của cư dân Văn Lang, Âu Lạc.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pPr>
              <w:spacing w:before="0" w:after="0"/>
              <w:jc w:val="center"/>
              <w:rPr>
                <w:color w:val="auto"/>
                <w:szCs w:val="28"/>
                <w:lang w:val="vi-VN"/>
              </w:rPr>
            </w:pPr>
          </w:p>
        </w:tc>
        <w:tc>
          <w:tcPr>
            <w:tcW w:w="959" w:type="dxa"/>
          </w:tcPr>
          <w:p>
            <w:pPr>
              <w:spacing w:before="0" w:after="0"/>
              <w:jc w:val="center"/>
              <w:rPr>
                <w:color w:val="auto"/>
                <w:szCs w:val="28"/>
              </w:rPr>
            </w:pPr>
            <w:r>
              <w:rPr>
                <w:color w:val="auto"/>
                <w:szCs w:val="28"/>
              </w:rPr>
              <w:t>29</w:t>
            </w:r>
          </w:p>
        </w:tc>
        <w:tc>
          <w:tcPr>
            <w:tcW w:w="3256" w:type="dxa"/>
            <w:vMerge w:val="continue"/>
          </w:tcPr>
          <w:p>
            <w:pPr>
              <w:spacing w:before="0" w:after="0"/>
              <w:rPr>
                <w:b/>
                <w:color w:val="auto"/>
                <w:szCs w:val="28"/>
                <w:lang w:val="vi-VN"/>
              </w:rPr>
            </w:pPr>
          </w:p>
        </w:tc>
        <w:tc>
          <w:tcPr>
            <w:tcW w:w="10206" w:type="dxa"/>
            <w:vMerge w:val="continue"/>
          </w:tcPr>
          <w:p>
            <w:pPr>
              <w:spacing w:before="0" w:after="0"/>
              <w:rPr>
                <w:b/>
                <w:color w:val="auto"/>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tcPr>
          <w:p>
            <w:pPr>
              <w:spacing w:before="0" w:after="0"/>
              <w:jc w:val="center"/>
              <w:rPr>
                <w:color w:val="auto"/>
                <w:szCs w:val="28"/>
              </w:rPr>
            </w:pPr>
            <w:r>
              <w:rPr>
                <w:color w:val="auto"/>
                <w:szCs w:val="28"/>
              </w:rPr>
              <w:t>20</w:t>
            </w:r>
          </w:p>
        </w:tc>
        <w:tc>
          <w:tcPr>
            <w:tcW w:w="959" w:type="dxa"/>
          </w:tcPr>
          <w:p>
            <w:pPr>
              <w:spacing w:before="0" w:after="0"/>
              <w:jc w:val="center"/>
              <w:rPr>
                <w:color w:val="auto"/>
                <w:szCs w:val="28"/>
              </w:rPr>
            </w:pPr>
            <w:r>
              <w:rPr>
                <w:color w:val="auto"/>
                <w:szCs w:val="28"/>
              </w:rPr>
              <w:t>30</w:t>
            </w:r>
          </w:p>
        </w:tc>
        <w:tc>
          <w:tcPr>
            <w:tcW w:w="3256" w:type="dxa"/>
            <w:vMerge w:val="continue"/>
          </w:tcPr>
          <w:p>
            <w:pPr>
              <w:spacing w:before="0" w:after="0"/>
              <w:rPr>
                <w:b/>
                <w:color w:val="auto"/>
                <w:szCs w:val="28"/>
                <w:lang w:val="vi-VN"/>
              </w:rPr>
            </w:pPr>
          </w:p>
        </w:tc>
        <w:tc>
          <w:tcPr>
            <w:tcW w:w="10206" w:type="dxa"/>
            <w:vMerge w:val="continue"/>
          </w:tcPr>
          <w:p>
            <w:pPr>
              <w:spacing w:before="0" w:after="0"/>
              <w:rPr>
                <w:b/>
                <w:color w:val="auto"/>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pPr>
              <w:spacing w:before="0" w:after="0"/>
              <w:jc w:val="center"/>
              <w:rPr>
                <w:color w:val="auto"/>
                <w:szCs w:val="28"/>
                <w:lang w:val="vi-VN"/>
              </w:rPr>
            </w:pPr>
          </w:p>
        </w:tc>
        <w:tc>
          <w:tcPr>
            <w:tcW w:w="959" w:type="dxa"/>
          </w:tcPr>
          <w:p>
            <w:pPr>
              <w:spacing w:before="0" w:after="0"/>
              <w:jc w:val="center"/>
              <w:rPr>
                <w:color w:val="auto"/>
                <w:szCs w:val="28"/>
              </w:rPr>
            </w:pPr>
            <w:r>
              <w:rPr>
                <w:color w:val="auto"/>
                <w:szCs w:val="28"/>
              </w:rPr>
              <w:t>31</w:t>
            </w:r>
          </w:p>
        </w:tc>
        <w:tc>
          <w:tcPr>
            <w:tcW w:w="3256" w:type="dxa"/>
            <w:vMerge w:val="restart"/>
          </w:tcPr>
          <w:p>
            <w:pPr>
              <w:spacing w:before="0" w:after="0"/>
              <w:rPr>
                <w:b/>
                <w:color w:val="auto"/>
                <w:szCs w:val="28"/>
                <w:lang w:val="vi-VN"/>
              </w:rPr>
            </w:pPr>
            <w:r>
              <w:rPr>
                <w:color w:val="auto"/>
                <w:szCs w:val="28"/>
              </w:rPr>
              <w:t>Bài 15: Chính sách cai trị của các triều đại phong kiến phương Bắc và sự chuyển biến của xã hội Âu Lạc.</w:t>
            </w:r>
          </w:p>
        </w:tc>
        <w:tc>
          <w:tcPr>
            <w:tcW w:w="10206" w:type="dxa"/>
            <w:vMerge w:val="restart"/>
            <w:vAlign w:val="center"/>
          </w:tcPr>
          <w:p>
            <w:pPr>
              <w:pStyle w:val="17"/>
              <w:ind w:left="0"/>
              <w:jc w:val="both"/>
              <w:rPr>
                <w:sz w:val="28"/>
                <w:szCs w:val="28"/>
              </w:rPr>
            </w:pPr>
            <w:r>
              <w:rPr>
                <w:sz w:val="28"/>
                <w:szCs w:val="28"/>
              </w:rPr>
              <w:t>- Nêu được một  số chính  sách cai  trị của phong  kiến phương Bắc trong thời kì Bắc thuộc.</w:t>
            </w:r>
          </w:p>
          <w:p>
            <w:pPr>
              <w:spacing w:before="0" w:after="0"/>
              <w:rPr>
                <w:b/>
                <w:color w:val="auto"/>
                <w:szCs w:val="28"/>
                <w:lang w:val="vi-VN"/>
              </w:rPr>
            </w:pPr>
            <w:r>
              <w:rPr>
                <w:color w:val="auto"/>
                <w:szCs w:val="28"/>
              </w:rPr>
              <w:t>- Nhận biết được một số chuyển biến quan trọng về kinh tế, xã hội,văn hoá ở Việt Nam trong thời kì Bắc thuộc.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tcPr>
          <w:p>
            <w:pPr>
              <w:spacing w:before="0" w:after="0"/>
              <w:jc w:val="center"/>
              <w:rPr>
                <w:color w:val="auto"/>
                <w:szCs w:val="28"/>
              </w:rPr>
            </w:pPr>
            <w:r>
              <w:rPr>
                <w:color w:val="auto"/>
                <w:szCs w:val="28"/>
              </w:rPr>
              <w:t>21</w:t>
            </w:r>
          </w:p>
        </w:tc>
        <w:tc>
          <w:tcPr>
            <w:tcW w:w="959" w:type="dxa"/>
          </w:tcPr>
          <w:p>
            <w:pPr>
              <w:spacing w:before="0" w:after="0"/>
              <w:jc w:val="center"/>
              <w:rPr>
                <w:color w:val="auto"/>
                <w:szCs w:val="28"/>
              </w:rPr>
            </w:pPr>
            <w:r>
              <w:rPr>
                <w:color w:val="auto"/>
                <w:szCs w:val="28"/>
              </w:rPr>
              <w:t>32</w:t>
            </w:r>
          </w:p>
        </w:tc>
        <w:tc>
          <w:tcPr>
            <w:tcW w:w="3256" w:type="dxa"/>
            <w:vMerge w:val="continue"/>
          </w:tcPr>
          <w:p>
            <w:pPr>
              <w:spacing w:before="0" w:after="0"/>
              <w:rPr>
                <w:b/>
                <w:color w:val="auto"/>
                <w:szCs w:val="28"/>
                <w:lang w:val="vi-VN"/>
              </w:rPr>
            </w:pPr>
          </w:p>
        </w:tc>
        <w:tc>
          <w:tcPr>
            <w:tcW w:w="10206" w:type="dxa"/>
            <w:vMerge w:val="continue"/>
          </w:tcPr>
          <w:p>
            <w:pPr>
              <w:spacing w:before="0" w:after="0"/>
              <w:rPr>
                <w:b/>
                <w:color w:val="auto"/>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pPr>
              <w:spacing w:before="0" w:after="0"/>
              <w:jc w:val="center"/>
              <w:rPr>
                <w:color w:val="auto"/>
                <w:szCs w:val="28"/>
                <w:lang w:val="vi-VN"/>
              </w:rPr>
            </w:pPr>
          </w:p>
        </w:tc>
        <w:tc>
          <w:tcPr>
            <w:tcW w:w="959" w:type="dxa"/>
          </w:tcPr>
          <w:p>
            <w:pPr>
              <w:spacing w:before="0" w:after="0"/>
              <w:jc w:val="center"/>
              <w:rPr>
                <w:color w:val="auto"/>
                <w:szCs w:val="28"/>
              </w:rPr>
            </w:pPr>
          </w:p>
          <w:p>
            <w:pPr>
              <w:spacing w:before="0" w:after="0"/>
              <w:jc w:val="center"/>
              <w:rPr>
                <w:color w:val="auto"/>
                <w:szCs w:val="28"/>
              </w:rPr>
            </w:pPr>
            <w:r>
              <w:rPr>
                <w:color w:val="auto"/>
                <w:szCs w:val="28"/>
              </w:rPr>
              <w:t>33</w:t>
            </w:r>
          </w:p>
        </w:tc>
        <w:tc>
          <w:tcPr>
            <w:tcW w:w="3256" w:type="dxa"/>
            <w:vMerge w:val="continue"/>
          </w:tcPr>
          <w:p>
            <w:pPr>
              <w:spacing w:before="0" w:after="0"/>
              <w:rPr>
                <w:b/>
                <w:color w:val="auto"/>
                <w:szCs w:val="28"/>
                <w:lang w:val="vi-VN"/>
              </w:rPr>
            </w:pPr>
          </w:p>
        </w:tc>
        <w:tc>
          <w:tcPr>
            <w:tcW w:w="10206" w:type="dxa"/>
            <w:vMerge w:val="continue"/>
          </w:tcPr>
          <w:p>
            <w:pPr>
              <w:spacing w:before="0" w:after="0"/>
              <w:rPr>
                <w:b/>
                <w:color w:val="auto"/>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tcPr>
          <w:p>
            <w:pPr>
              <w:spacing w:before="0" w:after="0"/>
              <w:jc w:val="center"/>
              <w:rPr>
                <w:color w:val="auto"/>
                <w:szCs w:val="28"/>
              </w:rPr>
            </w:pPr>
            <w:r>
              <w:rPr>
                <w:color w:val="auto"/>
                <w:szCs w:val="28"/>
              </w:rPr>
              <w:t>22</w:t>
            </w:r>
          </w:p>
        </w:tc>
        <w:tc>
          <w:tcPr>
            <w:tcW w:w="959" w:type="dxa"/>
          </w:tcPr>
          <w:p>
            <w:pPr>
              <w:spacing w:before="0" w:after="0"/>
              <w:jc w:val="center"/>
              <w:rPr>
                <w:color w:val="auto"/>
                <w:szCs w:val="28"/>
              </w:rPr>
            </w:pPr>
            <w:r>
              <w:rPr>
                <w:color w:val="auto"/>
                <w:szCs w:val="28"/>
              </w:rPr>
              <w:t>34</w:t>
            </w:r>
          </w:p>
        </w:tc>
        <w:tc>
          <w:tcPr>
            <w:tcW w:w="3256" w:type="dxa"/>
            <w:vMerge w:val="restart"/>
          </w:tcPr>
          <w:p>
            <w:pPr>
              <w:spacing w:before="0" w:after="0"/>
              <w:jc w:val="both"/>
              <w:rPr>
                <w:color w:val="auto"/>
                <w:szCs w:val="28"/>
              </w:rPr>
            </w:pPr>
          </w:p>
          <w:p>
            <w:pPr>
              <w:spacing w:before="0" w:after="0"/>
              <w:rPr>
                <w:b/>
                <w:color w:val="auto"/>
                <w:szCs w:val="28"/>
                <w:lang w:val="vi-VN"/>
              </w:rPr>
            </w:pPr>
            <w:r>
              <w:rPr>
                <w:color w:val="auto"/>
                <w:szCs w:val="28"/>
              </w:rPr>
              <w:t>Bài 16: Các cuộc khởi nghĩa tiêu biểu giành độc lập trước thế kỉ X.</w:t>
            </w:r>
          </w:p>
        </w:tc>
        <w:tc>
          <w:tcPr>
            <w:tcW w:w="10206" w:type="dxa"/>
            <w:vMerge w:val="restart"/>
            <w:vAlign w:val="center"/>
          </w:tcPr>
          <w:p>
            <w:pPr>
              <w:spacing w:before="0" w:after="0"/>
              <w:rPr>
                <w:b/>
                <w:color w:val="auto"/>
                <w:szCs w:val="28"/>
                <w:lang w:val="vi-VN"/>
              </w:rPr>
            </w:pPr>
            <w:r>
              <w:rPr>
                <w:color w:val="auto"/>
                <w:szCs w:val="28"/>
              </w:rPr>
              <w:t>Lập  được  biểu  đồ,  sơ  đồ  và  trình  bày  được  những  nét   chính; giải  thích  được nguyên  nhân, nêu được kết  quả  và ý  nghĩa  của  các cuộc khởi nghĩa tiêu biểu của nhân dân Việt  Nam trong  thời kì  Bắc thuộc (khởi nghĩa Hai Bà Trưng,  Bà Triệu,  Lý Bí, Mai Thúc Loan, Phùng Hưng,...).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pPr>
              <w:spacing w:before="0" w:after="0"/>
              <w:jc w:val="center"/>
              <w:rPr>
                <w:color w:val="auto"/>
                <w:szCs w:val="28"/>
                <w:lang w:val="vi-VN"/>
              </w:rPr>
            </w:pPr>
          </w:p>
        </w:tc>
        <w:tc>
          <w:tcPr>
            <w:tcW w:w="959" w:type="dxa"/>
          </w:tcPr>
          <w:p>
            <w:pPr>
              <w:spacing w:before="0" w:after="0"/>
              <w:jc w:val="center"/>
              <w:rPr>
                <w:color w:val="auto"/>
                <w:szCs w:val="28"/>
              </w:rPr>
            </w:pPr>
            <w:r>
              <w:rPr>
                <w:color w:val="auto"/>
                <w:szCs w:val="28"/>
              </w:rPr>
              <w:t>35</w:t>
            </w:r>
          </w:p>
        </w:tc>
        <w:tc>
          <w:tcPr>
            <w:tcW w:w="3256" w:type="dxa"/>
            <w:vMerge w:val="continue"/>
          </w:tcPr>
          <w:p>
            <w:pPr>
              <w:spacing w:before="0" w:after="0"/>
              <w:rPr>
                <w:b/>
                <w:color w:val="auto"/>
                <w:szCs w:val="28"/>
                <w:lang w:val="vi-VN"/>
              </w:rPr>
            </w:pPr>
          </w:p>
        </w:tc>
        <w:tc>
          <w:tcPr>
            <w:tcW w:w="10206" w:type="dxa"/>
            <w:vMerge w:val="continue"/>
          </w:tcPr>
          <w:p>
            <w:pPr>
              <w:spacing w:before="0" w:after="0"/>
              <w:rPr>
                <w:b/>
                <w:color w:val="auto"/>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tcPr>
          <w:p>
            <w:pPr>
              <w:spacing w:before="0" w:after="0"/>
              <w:jc w:val="center"/>
              <w:rPr>
                <w:color w:val="auto"/>
                <w:szCs w:val="28"/>
              </w:rPr>
            </w:pPr>
            <w:r>
              <w:rPr>
                <w:color w:val="auto"/>
                <w:szCs w:val="28"/>
              </w:rPr>
              <w:t>23</w:t>
            </w:r>
          </w:p>
        </w:tc>
        <w:tc>
          <w:tcPr>
            <w:tcW w:w="959" w:type="dxa"/>
          </w:tcPr>
          <w:p>
            <w:pPr>
              <w:spacing w:before="0" w:after="0"/>
              <w:jc w:val="center"/>
              <w:rPr>
                <w:color w:val="auto"/>
                <w:szCs w:val="28"/>
              </w:rPr>
            </w:pPr>
            <w:r>
              <w:rPr>
                <w:color w:val="auto"/>
                <w:szCs w:val="28"/>
              </w:rPr>
              <w:t>36</w:t>
            </w:r>
          </w:p>
        </w:tc>
        <w:tc>
          <w:tcPr>
            <w:tcW w:w="3256" w:type="dxa"/>
            <w:vMerge w:val="continue"/>
          </w:tcPr>
          <w:p>
            <w:pPr>
              <w:spacing w:before="0" w:after="0"/>
              <w:rPr>
                <w:b/>
                <w:color w:val="auto"/>
                <w:szCs w:val="28"/>
                <w:lang w:val="vi-VN"/>
              </w:rPr>
            </w:pPr>
          </w:p>
        </w:tc>
        <w:tc>
          <w:tcPr>
            <w:tcW w:w="10206" w:type="dxa"/>
            <w:vMerge w:val="continue"/>
          </w:tcPr>
          <w:p>
            <w:pPr>
              <w:spacing w:before="0" w:after="0"/>
              <w:rPr>
                <w:b/>
                <w:color w:val="auto"/>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pPr>
              <w:spacing w:before="0" w:after="0"/>
              <w:jc w:val="center"/>
              <w:rPr>
                <w:color w:val="auto"/>
                <w:szCs w:val="28"/>
                <w:lang w:val="vi-VN"/>
              </w:rPr>
            </w:pPr>
          </w:p>
        </w:tc>
        <w:tc>
          <w:tcPr>
            <w:tcW w:w="959" w:type="dxa"/>
          </w:tcPr>
          <w:p>
            <w:pPr>
              <w:spacing w:before="0" w:after="0"/>
              <w:jc w:val="center"/>
              <w:rPr>
                <w:color w:val="auto"/>
                <w:szCs w:val="28"/>
              </w:rPr>
            </w:pPr>
            <w:r>
              <w:rPr>
                <w:color w:val="auto"/>
                <w:szCs w:val="28"/>
              </w:rPr>
              <w:t>37</w:t>
            </w:r>
          </w:p>
        </w:tc>
        <w:tc>
          <w:tcPr>
            <w:tcW w:w="3256" w:type="dxa"/>
            <w:vMerge w:val="continue"/>
          </w:tcPr>
          <w:p>
            <w:pPr>
              <w:spacing w:before="0" w:after="0"/>
              <w:rPr>
                <w:b/>
                <w:color w:val="auto"/>
                <w:szCs w:val="28"/>
                <w:lang w:val="vi-VN"/>
              </w:rPr>
            </w:pPr>
          </w:p>
        </w:tc>
        <w:tc>
          <w:tcPr>
            <w:tcW w:w="10206" w:type="dxa"/>
            <w:vMerge w:val="continue"/>
          </w:tcPr>
          <w:p>
            <w:pPr>
              <w:spacing w:before="0" w:after="0"/>
              <w:rPr>
                <w:b/>
                <w:color w:val="auto"/>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tcPr>
          <w:p>
            <w:pPr>
              <w:spacing w:before="0" w:after="0"/>
              <w:jc w:val="center"/>
              <w:rPr>
                <w:color w:val="auto"/>
                <w:szCs w:val="28"/>
              </w:rPr>
            </w:pPr>
            <w:r>
              <w:rPr>
                <w:color w:val="auto"/>
                <w:szCs w:val="28"/>
              </w:rPr>
              <w:t>24</w:t>
            </w:r>
          </w:p>
        </w:tc>
        <w:tc>
          <w:tcPr>
            <w:tcW w:w="959" w:type="dxa"/>
          </w:tcPr>
          <w:p>
            <w:pPr>
              <w:spacing w:before="0" w:after="0"/>
              <w:jc w:val="center"/>
              <w:rPr>
                <w:color w:val="auto"/>
                <w:szCs w:val="28"/>
              </w:rPr>
            </w:pPr>
            <w:r>
              <w:rPr>
                <w:color w:val="auto"/>
                <w:szCs w:val="28"/>
              </w:rPr>
              <w:t>38</w:t>
            </w:r>
          </w:p>
        </w:tc>
        <w:tc>
          <w:tcPr>
            <w:tcW w:w="3256" w:type="dxa"/>
            <w:vMerge w:val="continue"/>
          </w:tcPr>
          <w:p>
            <w:pPr>
              <w:spacing w:before="0" w:after="0"/>
              <w:rPr>
                <w:b/>
                <w:color w:val="auto"/>
                <w:szCs w:val="28"/>
                <w:lang w:val="vi-VN"/>
              </w:rPr>
            </w:pPr>
          </w:p>
        </w:tc>
        <w:tc>
          <w:tcPr>
            <w:tcW w:w="10206" w:type="dxa"/>
            <w:vMerge w:val="continue"/>
          </w:tcPr>
          <w:p>
            <w:pPr>
              <w:spacing w:before="0" w:after="0"/>
              <w:rPr>
                <w:b/>
                <w:color w:val="auto"/>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pPr>
              <w:spacing w:before="0" w:after="0"/>
              <w:jc w:val="center"/>
              <w:rPr>
                <w:color w:val="auto"/>
                <w:szCs w:val="28"/>
                <w:lang w:val="vi-VN"/>
              </w:rPr>
            </w:pPr>
          </w:p>
        </w:tc>
        <w:tc>
          <w:tcPr>
            <w:tcW w:w="959" w:type="dxa"/>
          </w:tcPr>
          <w:p>
            <w:pPr>
              <w:spacing w:before="0" w:after="0"/>
              <w:jc w:val="center"/>
              <w:rPr>
                <w:color w:val="auto"/>
                <w:szCs w:val="28"/>
              </w:rPr>
            </w:pPr>
            <w:r>
              <w:rPr>
                <w:color w:val="auto"/>
                <w:szCs w:val="28"/>
              </w:rPr>
              <w:t>39</w:t>
            </w:r>
          </w:p>
        </w:tc>
        <w:tc>
          <w:tcPr>
            <w:tcW w:w="3256" w:type="dxa"/>
            <w:vMerge w:val="restart"/>
          </w:tcPr>
          <w:p>
            <w:pPr>
              <w:spacing w:before="0" w:after="0"/>
              <w:rPr>
                <w:b/>
                <w:color w:val="auto"/>
                <w:szCs w:val="28"/>
                <w:lang w:val="vi-VN"/>
              </w:rPr>
            </w:pPr>
            <w:r>
              <w:rPr>
                <w:color w:val="auto"/>
                <w:szCs w:val="28"/>
              </w:rPr>
              <w:t>Bài 17: Cuộc đấu tranh bảo tồn và phát triển văn hóa dân tộc của người Việt</w:t>
            </w:r>
          </w:p>
        </w:tc>
        <w:tc>
          <w:tcPr>
            <w:tcW w:w="10206" w:type="dxa"/>
            <w:vMerge w:val="restart"/>
            <w:vAlign w:val="center"/>
          </w:tcPr>
          <w:p>
            <w:pPr>
              <w:spacing w:before="0" w:after="0"/>
              <w:rPr>
                <w:b/>
                <w:color w:val="auto"/>
                <w:szCs w:val="28"/>
                <w:lang w:val="vi-VN"/>
              </w:rPr>
            </w:pPr>
            <w:r>
              <w:rPr>
                <w:color w:val="auto"/>
                <w:szCs w:val="28"/>
              </w:rPr>
              <w:t>Giới thiệu được những nét chính của cuộc đấu tranh về văn hoá và bảo vệ bản  sắc  văn hoá  của nhân  dân  Việt  Nam trong  thời kì Bắc thuộc.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tcPr>
          <w:p>
            <w:pPr>
              <w:spacing w:before="0" w:after="0"/>
              <w:jc w:val="center"/>
              <w:rPr>
                <w:color w:val="auto"/>
                <w:szCs w:val="28"/>
              </w:rPr>
            </w:pPr>
            <w:r>
              <w:rPr>
                <w:color w:val="auto"/>
                <w:szCs w:val="28"/>
              </w:rPr>
              <w:t>25</w:t>
            </w:r>
          </w:p>
        </w:tc>
        <w:tc>
          <w:tcPr>
            <w:tcW w:w="959" w:type="dxa"/>
          </w:tcPr>
          <w:p>
            <w:pPr>
              <w:spacing w:before="0" w:after="0"/>
              <w:jc w:val="center"/>
              <w:rPr>
                <w:color w:val="auto"/>
                <w:szCs w:val="28"/>
              </w:rPr>
            </w:pPr>
            <w:r>
              <w:rPr>
                <w:color w:val="auto"/>
                <w:szCs w:val="28"/>
              </w:rPr>
              <w:t>40</w:t>
            </w:r>
          </w:p>
        </w:tc>
        <w:tc>
          <w:tcPr>
            <w:tcW w:w="3256" w:type="dxa"/>
            <w:vMerge w:val="continue"/>
          </w:tcPr>
          <w:p>
            <w:pPr>
              <w:spacing w:before="0" w:after="0"/>
              <w:rPr>
                <w:b/>
                <w:color w:val="auto"/>
                <w:szCs w:val="28"/>
                <w:lang w:val="vi-VN"/>
              </w:rPr>
            </w:pPr>
          </w:p>
        </w:tc>
        <w:tc>
          <w:tcPr>
            <w:tcW w:w="10206" w:type="dxa"/>
            <w:vMerge w:val="continue"/>
          </w:tcPr>
          <w:p>
            <w:pPr>
              <w:spacing w:before="0" w:after="0"/>
              <w:rPr>
                <w:b/>
                <w:color w:val="auto"/>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pPr>
              <w:spacing w:before="0" w:after="0"/>
              <w:jc w:val="center"/>
              <w:rPr>
                <w:color w:val="auto"/>
                <w:szCs w:val="28"/>
                <w:lang w:val="vi-VN"/>
              </w:rPr>
            </w:pPr>
          </w:p>
        </w:tc>
        <w:tc>
          <w:tcPr>
            <w:tcW w:w="959" w:type="dxa"/>
          </w:tcPr>
          <w:p>
            <w:pPr>
              <w:spacing w:before="0" w:after="0"/>
              <w:jc w:val="center"/>
              <w:rPr>
                <w:color w:val="auto"/>
                <w:szCs w:val="28"/>
              </w:rPr>
            </w:pPr>
            <w:r>
              <w:rPr>
                <w:color w:val="auto"/>
                <w:szCs w:val="28"/>
              </w:rPr>
              <w:t>41</w:t>
            </w:r>
          </w:p>
        </w:tc>
        <w:tc>
          <w:tcPr>
            <w:tcW w:w="3256" w:type="dxa"/>
            <w:vMerge w:val="continue"/>
          </w:tcPr>
          <w:p>
            <w:pPr>
              <w:spacing w:before="0" w:after="0"/>
              <w:rPr>
                <w:b/>
                <w:color w:val="auto"/>
                <w:szCs w:val="28"/>
                <w:lang w:val="vi-VN"/>
              </w:rPr>
            </w:pPr>
          </w:p>
        </w:tc>
        <w:tc>
          <w:tcPr>
            <w:tcW w:w="10206" w:type="dxa"/>
            <w:vMerge w:val="continue"/>
          </w:tcPr>
          <w:p>
            <w:pPr>
              <w:spacing w:before="0" w:after="0"/>
              <w:rPr>
                <w:b/>
                <w:color w:val="auto"/>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tcPr>
          <w:p>
            <w:pPr>
              <w:spacing w:before="0" w:after="0"/>
              <w:jc w:val="center"/>
              <w:rPr>
                <w:color w:val="auto"/>
                <w:szCs w:val="28"/>
              </w:rPr>
            </w:pPr>
            <w:r>
              <w:rPr>
                <w:color w:val="auto"/>
                <w:szCs w:val="28"/>
              </w:rPr>
              <w:t>26</w:t>
            </w:r>
          </w:p>
        </w:tc>
        <w:tc>
          <w:tcPr>
            <w:tcW w:w="959" w:type="dxa"/>
          </w:tcPr>
          <w:p>
            <w:pPr>
              <w:spacing w:before="0" w:after="0"/>
              <w:jc w:val="center"/>
              <w:rPr>
                <w:color w:val="auto"/>
                <w:szCs w:val="28"/>
              </w:rPr>
            </w:pPr>
            <w:r>
              <w:rPr>
                <w:color w:val="auto"/>
                <w:szCs w:val="28"/>
              </w:rPr>
              <w:t>42</w:t>
            </w:r>
          </w:p>
        </w:tc>
        <w:tc>
          <w:tcPr>
            <w:tcW w:w="3256" w:type="dxa"/>
          </w:tcPr>
          <w:p>
            <w:pPr>
              <w:spacing w:before="0" w:after="0"/>
              <w:rPr>
                <w:b/>
                <w:color w:val="FF0000"/>
                <w:szCs w:val="28"/>
                <w:lang w:val="vi-VN"/>
              </w:rPr>
            </w:pPr>
            <w:r>
              <w:rPr>
                <w:rFonts w:eastAsia="Calibri"/>
                <w:color w:val="FF0000"/>
                <w:szCs w:val="28"/>
              </w:rPr>
              <w:t>Ôn tập giữa kỳ 2</w:t>
            </w:r>
          </w:p>
        </w:tc>
        <w:tc>
          <w:tcPr>
            <w:tcW w:w="10206" w:type="dxa"/>
          </w:tcPr>
          <w:p>
            <w:pPr>
              <w:spacing w:before="0" w:after="0"/>
              <w:rPr>
                <w:b/>
                <w:color w:val="FF0000"/>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pPr>
              <w:spacing w:before="0" w:after="0"/>
              <w:jc w:val="center"/>
              <w:rPr>
                <w:color w:val="auto"/>
                <w:szCs w:val="28"/>
                <w:lang w:val="vi-VN"/>
              </w:rPr>
            </w:pPr>
          </w:p>
        </w:tc>
        <w:tc>
          <w:tcPr>
            <w:tcW w:w="959" w:type="dxa"/>
          </w:tcPr>
          <w:p>
            <w:pPr>
              <w:spacing w:before="0" w:after="0"/>
              <w:jc w:val="center"/>
              <w:rPr>
                <w:color w:val="auto"/>
                <w:szCs w:val="28"/>
              </w:rPr>
            </w:pPr>
            <w:r>
              <w:rPr>
                <w:color w:val="auto"/>
                <w:szCs w:val="28"/>
              </w:rPr>
              <w:t>43</w:t>
            </w:r>
          </w:p>
        </w:tc>
        <w:tc>
          <w:tcPr>
            <w:tcW w:w="3256" w:type="dxa"/>
          </w:tcPr>
          <w:p>
            <w:pPr>
              <w:spacing w:before="0" w:after="0"/>
              <w:rPr>
                <w:b/>
                <w:color w:val="FF0000"/>
                <w:szCs w:val="28"/>
                <w:lang w:val="vi-VN"/>
              </w:rPr>
            </w:pPr>
            <w:r>
              <w:rPr>
                <w:rFonts w:eastAsia="Calibri"/>
                <w:b/>
                <w:color w:val="FF0000"/>
                <w:szCs w:val="28"/>
              </w:rPr>
              <w:t>Kiểm tra giữa kì 2</w:t>
            </w:r>
          </w:p>
        </w:tc>
        <w:tc>
          <w:tcPr>
            <w:tcW w:w="10206" w:type="dxa"/>
          </w:tcPr>
          <w:p>
            <w:pPr>
              <w:spacing w:before="0" w:after="0"/>
              <w:rPr>
                <w:b/>
                <w:color w:val="FF0000"/>
                <w:szCs w:val="28"/>
                <w:lang w:val="vi-VN"/>
              </w:rPr>
            </w:pPr>
            <w:r>
              <w:rPr>
                <w:bCs/>
                <w:color w:val="FF0000"/>
                <w:szCs w:val="28"/>
              </w:rPr>
              <w:t>Theo ma trận, đặc tả.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pPr>
              <w:spacing w:before="0" w:after="0"/>
              <w:jc w:val="center"/>
              <w:rPr>
                <w:color w:val="auto"/>
                <w:szCs w:val="28"/>
              </w:rPr>
            </w:pPr>
            <w:r>
              <w:rPr>
                <w:color w:val="auto"/>
                <w:szCs w:val="28"/>
              </w:rPr>
              <w:t>27</w:t>
            </w:r>
          </w:p>
        </w:tc>
        <w:tc>
          <w:tcPr>
            <w:tcW w:w="959" w:type="dxa"/>
          </w:tcPr>
          <w:p>
            <w:pPr>
              <w:spacing w:before="0" w:after="0"/>
              <w:jc w:val="center"/>
              <w:rPr>
                <w:color w:val="auto"/>
                <w:szCs w:val="28"/>
              </w:rPr>
            </w:pPr>
            <w:r>
              <w:rPr>
                <w:color w:val="auto"/>
                <w:szCs w:val="28"/>
              </w:rPr>
              <w:t>44</w:t>
            </w:r>
          </w:p>
        </w:tc>
        <w:tc>
          <w:tcPr>
            <w:tcW w:w="3256" w:type="dxa"/>
            <w:vMerge w:val="restart"/>
          </w:tcPr>
          <w:p>
            <w:pPr>
              <w:spacing w:before="0" w:after="0"/>
              <w:rPr>
                <w:b/>
                <w:color w:val="auto"/>
                <w:szCs w:val="28"/>
                <w:lang w:val="vi-VN"/>
              </w:rPr>
            </w:pPr>
            <w:r>
              <w:rPr>
                <w:color w:val="auto"/>
                <w:szCs w:val="28"/>
              </w:rPr>
              <w:t>Bài 18: Bước ngoặc lịch sử đầu thế kỉ X.</w:t>
            </w:r>
          </w:p>
        </w:tc>
        <w:tc>
          <w:tcPr>
            <w:tcW w:w="10206" w:type="dxa"/>
            <w:vMerge w:val="restart"/>
            <w:vAlign w:val="center"/>
          </w:tcPr>
          <w:p>
            <w:pPr>
              <w:pStyle w:val="17"/>
              <w:ind w:left="0"/>
              <w:jc w:val="both"/>
              <w:rPr>
                <w:sz w:val="28"/>
                <w:szCs w:val="28"/>
              </w:rPr>
            </w:pPr>
            <w:r>
              <w:rPr>
                <w:sz w:val="28"/>
                <w:szCs w:val="28"/>
              </w:rPr>
              <w:t>- Trình bày được những nét chính (nội dung, kết quả) về các cuộc  vận động giành quyền tự chủ của nhân dân Việt Nam dưới sự lãnh đạo</w:t>
            </w:r>
            <w:r>
              <w:rPr>
                <w:spacing w:val="62"/>
                <w:sz w:val="28"/>
                <w:szCs w:val="28"/>
              </w:rPr>
              <w:t xml:space="preserve"> </w:t>
            </w:r>
            <w:r>
              <w:rPr>
                <w:sz w:val="28"/>
                <w:szCs w:val="28"/>
              </w:rPr>
              <w:t>của họ Khúc và họ Dương.</w:t>
            </w:r>
          </w:p>
          <w:p>
            <w:pPr>
              <w:pStyle w:val="17"/>
              <w:ind w:left="0"/>
              <w:jc w:val="both"/>
              <w:rPr>
                <w:spacing w:val="-8"/>
                <w:sz w:val="28"/>
                <w:szCs w:val="28"/>
              </w:rPr>
            </w:pPr>
            <w:r>
              <w:rPr>
                <w:spacing w:val="-8"/>
                <w:sz w:val="28"/>
                <w:szCs w:val="28"/>
              </w:rPr>
              <w:t>- Mô tả được những nét chính trận chiến Bạch Đằng lịch sử   năm 938 và những điểm độc đáo trong tổ chức đánh giặc của Ngô Quyền.</w:t>
            </w:r>
          </w:p>
          <w:p>
            <w:pPr>
              <w:spacing w:before="0" w:after="0"/>
              <w:rPr>
                <w:b/>
                <w:color w:val="auto"/>
                <w:szCs w:val="28"/>
                <w:lang w:val="vi-VN"/>
              </w:rPr>
            </w:pPr>
            <w:r>
              <w:rPr>
                <w:color w:val="auto"/>
                <w:szCs w:val="28"/>
              </w:rPr>
              <w:t>- Nêu được ý nghĩa lịch sử của chiến thắng Bạch Đằng năm</w:t>
            </w:r>
            <w:r>
              <w:rPr>
                <w:color w:val="auto"/>
                <w:spacing w:val="-15"/>
                <w:szCs w:val="28"/>
              </w:rPr>
              <w:t xml:space="preserve"> </w:t>
            </w:r>
            <w:r>
              <w:rPr>
                <w:color w:val="auto"/>
                <w:szCs w:val="28"/>
              </w:rPr>
              <w:t>938.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pPr>
              <w:spacing w:before="0" w:after="0"/>
              <w:jc w:val="center"/>
              <w:rPr>
                <w:color w:val="auto"/>
                <w:szCs w:val="28"/>
              </w:rPr>
            </w:pPr>
            <w:r>
              <w:rPr>
                <w:color w:val="auto"/>
                <w:szCs w:val="28"/>
              </w:rPr>
              <w:t>28</w:t>
            </w:r>
          </w:p>
        </w:tc>
        <w:tc>
          <w:tcPr>
            <w:tcW w:w="959" w:type="dxa"/>
          </w:tcPr>
          <w:p>
            <w:pPr>
              <w:spacing w:before="0" w:after="0"/>
              <w:jc w:val="center"/>
              <w:rPr>
                <w:color w:val="auto"/>
                <w:szCs w:val="28"/>
              </w:rPr>
            </w:pPr>
            <w:r>
              <w:rPr>
                <w:color w:val="auto"/>
                <w:szCs w:val="28"/>
              </w:rPr>
              <w:t>45</w:t>
            </w:r>
          </w:p>
        </w:tc>
        <w:tc>
          <w:tcPr>
            <w:tcW w:w="3256" w:type="dxa"/>
            <w:vMerge w:val="continue"/>
          </w:tcPr>
          <w:p>
            <w:pPr>
              <w:spacing w:before="0" w:after="0"/>
              <w:rPr>
                <w:b/>
                <w:color w:val="auto"/>
                <w:szCs w:val="28"/>
                <w:lang w:val="vi-VN"/>
              </w:rPr>
            </w:pPr>
          </w:p>
        </w:tc>
        <w:tc>
          <w:tcPr>
            <w:tcW w:w="10206" w:type="dxa"/>
            <w:vMerge w:val="continue"/>
          </w:tcPr>
          <w:p>
            <w:pPr>
              <w:spacing w:before="0" w:after="0"/>
              <w:rPr>
                <w:b/>
                <w:color w:val="auto"/>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pPr>
              <w:spacing w:before="0" w:after="0"/>
              <w:jc w:val="center"/>
              <w:rPr>
                <w:color w:val="auto"/>
                <w:szCs w:val="28"/>
              </w:rPr>
            </w:pPr>
            <w:r>
              <w:rPr>
                <w:color w:val="auto"/>
                <w:szCs w:val="28"/>
              </w:rPr>
              <w:t>29</w:t>
            </w:r>
          </w:p>
        </w:tc>
        <w:tc>
          <w:tcPr>
            <w:tcW w:w="959" w:type="dxa"/>
          </w:tcPr>
          <w:p>
            <w:pPr>
              <w:spacing w:before="0" w:after="0"/>
              <w:jc w:val="center"/>
              <w:rPr>
                <w:color w:val="auto"/>
                <w:szCs w:val="28"/>
              </w:rPr>
            </w:pPr>
          </w:p>
          <w:p>
            <w:pPr>
              <w:spacing w:before="0" w:after="0"/>
              <w:jc w:val="center"/>
              <w:rPr>
                <w:color w:val="auto"/>
                <w:szCs w:val="28"/>
              </w:rPr>
            </w:pPr>
            <w:r>
              <w:rPr>
                <w:color w:val="auto"/>
                <w:szCs w:val="28"/>
              </w:rPr>
              <w:t>46</w:t>
            </w:r>
          </w:p>
        </w:tc>
        <w:tc>
          <w:tcPr>
            <w:tcW w:w="3256" w:type="dxa"/>
            <w:vMerge w:val="continue"/>
          </w:tcPr>
          <w:p>
            <w:pPr>
              <w:spacing w:before="0" w:after="0"/>
              <w:rPr>
                <w:b/>
                <w:color w:val="auto"/>
                <w:szCs w:val="28"/>
                <w:lang w:val="vi-VN"/>
              </w:rPr>
            </w:pPr>
          </w:p>
        </w:tc>
        <w:tc>
          <w:tcPr>
            <w:tcW w:w="10206" w:type="dxa"/>
            <w:vMerge w:val="continue"/>
          </w:tcPr>
          <w:p>
            <w:pPr>
              <w:spacing w:before="0" w:after="0"/>
              <w:rPr>
                <w:b/>
                <w:color w:val="auto"/>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pPr>
              <w:spacing w:before="0" w:after="0"/>
              <w:jc w:val="center"/>
              <w:rPr>
                <w:color w:val="auto"/>
                <w:szCs w:val="28"/>
              </w:rPr>
            </w:pPr>
            <w:r>
              <w:rPr>
                <w:color w:val="auto"/>
                <w:szCs w:val="28"/>
              </w:rPr>
              <w:t>30</w:t>
            </w:r>
          </w:p>
        </w:tc>
        <w:tc>
          <w:tcPr>
            <w:tcW w:w="959" w:type="dxa"/>
          </w:tcPr>
          <w:p>
            <w:pPr>
              <w:spacing w:before="0" w:after="0"/>
              <w:jc w:val="center"/>
              <w:rPr>
                <w:color w:val="auto"/>
                <w:szCs w:val="28"/>
              </w:rPr>
            </w:pPr>
            <w:r>
              <w:rPr>
                <w:color w:val="auto"/>
                <w:szCs w:val="28"/>
              </w:rPr>
              <w:t>47</w:t>
            </w:r>
          </w:p>
        </w:tc>
        <w:tc>
          <w:tcPr>
            <w:tcW w:w="3256" w:type="dxa"/>
            <w:vMerge w:val="restart"/>
          </w:tcPr>
          <w:p>
            <w:pPr>
              <w:spacing w:before="0" w:after="0"/>
              <w:rPr>
                <w:b/>
                <w:color w:val="auto"/>
                <w:szCs w:val="28"/>
                <w:lang w:val="vi-VN"/>
              </w:rPr>
            </w:pPr>
            <w:r>
              <w:rPr>
                <w:color w:val="auto"/>
                <w:szCs w:val="28"/>
              </w:rPr>
              <w:t>Bài 19: Vương quốc Chăm-pa từ thế kỉ II đến thế kỉ X</w:t>
            </w:r>
          </w:p>
        </w:tc>
        <w:tc>
          <w:tcPr>
            <w:tcW w:w="10206" w:type="dxa"/>
            <w:vMerge w:val="restart"/>
            <w:vAlign w:val="center"/>
          </w:tcPr>
          <w:p>
            <w:pPr>
              <w:pStyle w:val="18"/>
              <w:jc w:val="both"/>
              <w:rPr>
                <w:color w:val="auto"/>
                <w:szCs w:val="28"/>
              </w:rPr>
            </w:pPr>
            <w:r>
              <w:rPr>
                <w:color w:val="auto"/>
                <w:szCs w:val="28"/>
              </w:rPr>
              <w:t>- Mô tả được sự thành lập, quá trình phát triển của</w:t>
            </w:r>
            <w:r>
              <w:rPr>
                <w:color w:val="auto"/>
                <w:spacing w:val="-14"/>
                <w:szCs w:val="28"/>
              </w:rPr>
              <w:t xml:space="preserve"> </w:t>
            </w:r>
            <w:r>
              <w:rPr>
                <w:color w:val="auto"/>
                <w:szCs w:val="28"/>
              </w:rPr>
              <w:t>Champa.</w:t>
            </w:r>
          </w:p>
          <w:p>
            <w:pPr>
              <w:pStyle w:val="18"/>
              <w:jc w:val="both"/>
              <w:rPr>
                <w:color w:val="auto"/>
                <w:szCs w:val="28"/>
              </w:rPr>
            </w:pPr>
            <w:r>
              <w:rPr>
                <w:color w:val="auto"/>
                <w:szCs w:val="28"/>
              </w:rPr>
              <w:t>- Trình bày được những nét chính  về  tổ  chức  xã  hội  và  kinh  tế của</w:t>
            </w:r>
            <w:r>
              <w:rPr>
                <w:color w:val="auto"/>
                <w:spacing w:val="-1"/>
                <w:szCs w:val="28"/>
              </w:rPr>
              <w:t xml:space="preserve"> </w:t>
            </w:r>
            <w:r>
              <w:rPr>
                <w:color w:val="auto"/>
                <w:szCs w:val="28"/>
              </w:rPr>
              <w:t>Champa.</w:t>
            </w:r>
          </w:p>
          <w:p>
            <w:pPr>
              <w:spacing w:before="0" w:after="0"/>
              <w:rPr>
                <w:b/>
                <w:color w:val="auto"/>
                <w:szCs w:val="28"/>
                <w:lang w:val="vi-VN"/>
              </w:rPr>
            </w:pPr>
            <w:r>
              <w:rPr>
                <w:color w:val="auto"/>
                <w:szCs w:val="28"/>
              </w:rPr>
              <w:t>- Nhận biết được một số thành tựu văn hoá của</w:t>
            </w:r>
            <w:r>
              <w:rPr>
                <w:color w:val="auto"/>
                <w:spacing w:val="-15"/>
                <w:szCs w:val="28"/>
              </w:rPr>
              <w:t xml:space="preserve"> </w:t>
            </w:r>
            <w:r>
              <w:rPr>
                <w:color w:val="auto"/>
                <w:szCs w:val="28"/>
              </w:rPr>
              <w:t>Champa.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pPr>
              <w:spacing w:before="0" w:after="0"/>
              <w:jc w:val="center"/>
              <w:rPr>
                <w:color w:val="auto"/>
                <w:szCs w:val="28"/>
              </w:rPr>
            </w:pPr>
            <w:r>
              <w:rPr>
                <w:color w:val="auto"/>
                <w:szCs w:val="28"/>
              </w:rPr>
              <w:t>31</w:t>
            </w:r>
          </w:p>
        </w:tc>
        <w:tc>
          <w:tcPr>
            <w:tcW w:w="959" w:type="dxa"/>
          </w:tcPr>
          <w:p>
            <w:pPr>
              <w:spacing w:before="0" w:after="0"/>
              <w:jc w:val="center"/>
              <w:rPr>
                <w:color w:val="auto"/>
                <w:szCs w:val="28"/>
              </w:rPr>
            </w:pPr>
            <w:r>
              <w:rPr>
                <w:color w:val="auto"/>
                <w:szCs w:val="28"/>
              </w:rPr>
              <w:t>48</w:t>
            </w:r>
          </w:p>
        </w:tc>
        <w:tc>
          <w:tcPr>
            <w:tcW w:w="3256" w:type="dxa"/>
            <w:vMerge w:val="continue"/>
          </w:tcPr>
          <w:p>
            <w:pPr>
              <w:spacing w:before="0" w:after="0"/>
              <w:rPr>
                <w:b/>
                <w:color w:val="auto"/>
                <w:szCs w:val="28"/>
                <w:lang w:val="vi-VN"/>
              </w:rPr>
            </w:pPr>
          </w:p>
        </w:tc>
        <w:tc>
          <w:tcPr>
            <w:tcW w:w="10206" w:type="dxa"/>
            <w:vMerge w:val="continue"/>
          </w:tcPr>
          <w:p>
            <w:pPr>
              <w:spacing w:before="0" w:after="0"/>
              <w:rPr>
                <w:b/>
                <w:color w:val="auto"/>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pPr>
              <w:spacing w:before="0" w:after="0"/>
              <w:jc w:val="center"/>
              <w:rPr>
                <w:color w:val="auto"/>
                <w:szCs w:val="28"/>
              </w:rPr>
            </w:pPr>
            <w:r>
              <w:rPr>
                <w:color w:val="auto"/>
                <w:szCs w:val="28"/>
              </w:rPr>
              <w:t>32</w:t>
            </w:r>
          </w:p>
        </w:tc>
        <w:tc>
          <w:tcPr>
            <w:tcW w:w="959" w:type="dxa"/>
          </w:tcPr>
          <w:p>
            <w:pPr>
              <w:spacing w:before="0" w:after="0"/>
              <w:jc w:val="center"/>
              <w:rPr>
                <w:color w:val="auto"/>
                <w:szCs w:val="28"/>
              </w:rPr>
            </w:pPr>
            <w:r>
              <w:rPr>
                <w:color w:val="auto"/>
                <w:szCs w:val="28"/>
              </w:rPr>
              <w:t>49</w:t>
            </w:r>
          </w:p>
        </w:tc>
        <w:tc>
          <w:tcPr>
            <w:tcW w:w="3256" w:type="dxa"/>
            <w:vMerge w:val="restart"/>
          </w:tcPr>
          <w:p>
            <w:pPr>
              <w:spacing w:before="0" w:after="0"/>
              <w:rPr>
                <w:b/>
                <w:color w:val="auto"/>
                <w:szCs w:val="28"/>
                <w:lang w:val="vi-VN"/>
              </w:rPr>
            </w:pPr>
            <w:r>
              <w:rPr>
                <w:color w:val="auto"/>
                <w:szCs w:val="28"/>
              </w:rPr>
              <w:t>Bài 20: Vương quốc Phù Nam</w:t>
            </w:r>
          </w:p>
        </w:tc>
        <w:tc>
          <w:tcPr>
            <w:tcW w:w="10206" w:type="dxa"/>
            <w:vMerge w:val="restart"/>
            <w:vAlign w:val="center"/>
          </w:tcPr>
          <w:p>
            <w:pPr>
              <w:spacing w:before="0" w:after="0"/>
              <w:jc w:val="both"/>
              <w:rPr>
                <w:color w:val="auto"/>
                <w:spacing w:val="-10"/>
                <w:szCs w:val="28"/>
              </w:rPr>
            </w:pPr>
            <w:r>
              <w:rPr>
                <w:color w:val="auto"/>
                <w:spacing w:val="-10"/>
                <w:szCs w:val="28"/>
              </w:rPr>
              <w:t>- Mô tả được sự thành lập, quá trình phát triển và suy vong  của Phù Nam.</w:t>
            </w:r>
          </w:p>
          <w:p>
            <w:pPr>
              <w:spacing w:before="0" w:after="0"/>
              <w:jc w:val="both"/>
              <w:rPr>
                <w:color w:val="auto"/>
                <w:szCs w:val="28"/>
              </w:rPr>
            </w:pPr>
            <w:r>
              <w:rPr>
                <w:color w:val="auto"/>
                <w:szCs w:val="28"/>
              </w:rPr>
              <w:t>- Trình bày được những nét chính về tổ chức xã hội và kinh tế của  Phù</w:t>
            </w:r>
            <w:r>
              <w:rPr>
                <w:color w:val="auto"/>
                <w:spacing w:val="-2"/>
                <w:szCs w:val="28"/>
              </w:rPr>
              <w:t xml:space="preserve"> </w:t>
            </w:r>
            <w:r>
              <w:rPr>
                <w:color w:val="auto"/>
                <w:szCs w:val="28"/>
              </w:rPr>
              <w:t>Nam.</w:t>
            </w:r>
          </w:p>
          <w:p>
            <w:pPr>
              <w:spacing w:before="0" w:after="0"/>
              <w:rPr>
                <w:b/>
                <w:color w:val="auto"/>
                <w:szCs w:val="28"/>
                <w:lang w:val="vi-VN"/>
              </w:rPr>
            </w:pPr>
            <w:r>
              <w:rPr>
                <w:color w:val="auto"/>
                <w:szCs w:val="28"/>
              </w:rPr>
              <w:t>- Nhận biết được một số thành tựu văn hoá của Phù</w:t>
            </w:r>
            <w:r>
              <w:rPr>
                <w:color w:val="auto"/>
                <w:spacing w:val="-17"/>
                <w:szCs w:val="28"/>
              </w:rPr>
              <w:t xml:space="preserve"> </w:t>
            </w:r>
            <w:r>
              <w:rPr>
                <w:color w:val="auto"/>
                <w:szCs w:val="28"/>
              </w:rPr>
              <w:t>Nam.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pPr>
              <w:spacing w:before="0" w:after="0"/>
              <w:jc w:val="center"/>
              <w:rPr>
                <w:color w:val="auto"/>
                <w:szCs w:val="28"/>
              </w:rPr>
            </w:pPr>
            <w:r>
              <w:rPr>
                <w:color w:val="auto"/>
                <w:szCs w:val="28"/>
              </w:rPr>
              <w:t>33</w:t>
            </w:r>
          </w:p>
        </w:tc>
        <w:tc>
          <w:tcPr>
            <w:tcW w:w="959" w:type="dxa"/>
          </w:tcPr>
          <w:p>
            <w:pPr>
              <w:spacing w:before="0" w:after="0"/>
              <w:jc w:val="center"/>
              <w:rPr>
                <w:color w:val="auto"/>
                <w:szCs w:val="28"/>
              </w:rPr>
            </w:pPr>
            <w:r>
              <w:rPr>
                <w:color w:val="auto"/>
                <w:szCs w:val="28"/>
              </w:rPr>
              <w:t>50</w:t>
            </w:r>
          </w:p>
        </w:tc>
        <w:tc>
          <w:tcPr>
            <w:tcW w:w="3256" w:type="dxa"/>
            <w:vMerge w:val="continue"/>
          </w:tcPr>
          <w:p>
            <w:pPr>
              <w:spacing w:before="0" w:after="0"/>
              <w:rPr>
                <w:b/>
                <w:color w:val="auto"/>
                <w:szCs w:val="28"/>
                <w:lang w:val="vi-VN"/>
              </w:rPr>
            </w:pPr>
          </w:p>
        </w:tc>
        <w:tc>
          <w:tcPr>
            <w:tcW w:w="10206" w:type="dxa"/>
            <w:vMerge w:val="continue"/>
          </w:tcPr>
          <w:p>
            <w:pPr>
              <w:spacing w:before="0" w:after="0"/>
              <w:rPr>
                <w:b/>
                <w:color w:val="auto"/>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pPr>
              <w:spacing w:before="0" w:after="0"/>
              <w:jc w:val="center"/>
              <w:rPr>
                <w:color w:val="auto"/>
                <w:szCs w:val="28"/>
              </w:rPr>
            </w:pPr>
            <w:r>
              <w:rPr>
                <w:color w:val="auto"/>
                <w:szCs w:val="28"/>
              </w:rPr>
              <w:t>34</w:t>
            </w:r>
          </w:p>
        </w:tc>
        <w:tc>
          <w:tcPr>
            <w:tcW w:w="959" w:type="dxa"/>
          </w:tcPr>
          <w:p>
            <w:pPr>
              <w:spacing w:before="0" w:after="0"/>
              <w:jc w:val="center"/>
              <w:rPr>
                <w:color w:val="auto"/>
                <w:szCs w:val="28"/>
              </w:rPr>
            </w:pPr>
            <w:r>
              <w:rPr>
                <w:color w:val="auto"/>
                <w:szCs w:val="28"/>
              </w:rPr>
              <w:t>51</w:t>
            </w:r>
          </w:p>
        </w:tc>
        <w:tc>
          <w:tcPr>
            <w:tcW w:w="3256" w:type="dxa"/>
          </w:tcPr>
          <w:p>
            <w:pPr>
              <w:spacing w:before="0" w:after="0"/>
              <w:rPr>
                <w:color w:val="FF0000"/>
                <w:szCs w:val="28"/>
              </w:rPr>
            </w:pPr>
            <w:r>
              <w:rPr>
                <w:color w:val="FF0000"/>
                <w:szCs w:val="28"/>
              </w:rPr>
              <w:t>Ôn tập cuối kỳ 2</w:t>
            </w:r>
          </w:p>
        </w:tc>
        <w:tc>
          <w:tcPr>
            <w:tcW w:w="10206" w:type="dxa"/>
          </w:tcPr>
          <w:p>
            <w:pPr>
              <w:spacing w:before="0" w:after="0"/>
              <w:rPr>
                <w:b/>
                <w:color w:val="FF0000"/>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pPr>
              <w:spacing w:before="0" w:after="0"/>
              <w:jc w:val="center"/>
              <w:rPr>
                <w:color w:val="auto"/>
                <w:szCs w:val="28"/>
              </w:rPr>
            </w:pPr>
            <w:r>
              <w:rPr>
                <w:color w:val="auto"/>
                <w:szCs w:val="28"/>
              </w:rPr>
              <w:t>35</w:t>
            </w:r>
          </w:p>
        </w:tc>
        <w:tc>
          <w:tcPr>
            <w:tcW w:w="959" w:type="dxa"/>
          </w:tcPr>
          <w:p>
            <w:pPr>
              <w:spacing w:before="0" w:after="0"/>
              <w:jc w:val="center"/>
              <w:rPr>
                <w:color w:val="auto"/>
                <w:szCs w:val="28"/>
              </w:rPr>
            </w:pPr>
            <w:r>
              <w:rPr>
                <w:color w:val="auto"/>
                <w:szCs w:val="28"/>
              </w:rPr>
              <w:t>52</w:t>
            </w:r>
          </w:p>
        </w:tc>
        <w:tc>
          <w:tcPr>
            <w:tcW w:w="3256" w:type="dxa"/>
          </w:tcPr>
          <w:p>
            <w:pPr>
              <w:spacing w:before="0" w:after="0"/>
              <w:rPr>
                <w:b/>
                <w:color w:val="FF0000"/>
                <w:szCs w:val="28"/>
              </w:rPr>
            </w:pPr>
            <w:r>
              <w:rPr>
                <w:b/>
                <w:color w:val="FF0000"/>
                <w:szCs w:val="28"/>
              </w:rPr>
              <w:t>Kiểm tra cuối kỳ 2</w:t>
            </w:r>
          </w:p>
        </w:tc>
        <w:tc>
          <w:tcPr>
            <w:tcW w:w="10206" w:type="dxa"/>
          </w:tcPr>
          <w:p>
            <w:pPr>
              <w:spacing w:before="0" w:after="0"/>
              <w:rPr>
                <w:b/>
                <w:color w:val="FF0000"/>
                <w:szCs w:val="28"/>
                <w:lang w:val="vi-VN"/>
              </w:rPr>
            </w:pPr>
            <w:r>
              <w:rPr>
                <w:bCs/>
                <w:color w:val="FF0000"/>
                <w:szCs w:val="28"/>
              </w:rPr>
              <w:t>Theo ma trận, đặc tả.</w:t>
            </w:r>
          </w:p>
        </w:tc>
      </w:tr>
    </w:tbl>
    <w:p>
      <w:pPr>
        <w:spacing w:before="0" w:after="0"/>
        <w:ind w:firstLine="567"/>
        <w:jc w:val="both"/>
        <w:rPr>
          <w:b/>
          <w:bCs/>
          <w:color w:val="auto"/>
          <w:szCs w:val="28"/>
        </w:rPr>
      </w:pPr>
    </w:p>
    <w:p>
      <w:pPr>
        <w:spacing w:before="0" w:after="0"/>
        <w:ind w:firstLine="567"/>
        <w:jc w:val="both"/>
        <w:rPr>
          <w:b/>
          <w:bCs/>
          <w:color w:val="auto"/>
          <w:szCs w:val="28"/>
        </w:rPr>
      </w:pPr>
    </w:p>
    <w:p>
      <w:pPr>
        <w:spacing w:before="0" w:after="0"/>
        <w:ind w:firstLine="567"/>
        <w:jc w:val="both"/>
        <w:rPr>
          <w:b/>
          <w:bCs/>
          <w:color w:val="auto"/>
          <w:szCs w:val="28"/>
        </w:rPr>
      </w:pPr>
    </w:p>
    <w:p>
      <w:pPr>
        <w:spacing w:before="0" w:after="0"/>
        <w:ind w:firstLine="567"/>
        <w:jc w:val="both"/>
        <w:rPr>
          <w:b/>
          <w:bCs/>
          <w:color w:val="auto"/>
          <w:szCs w:val="28"/>
        </w:rPr>
      </w:pPr>
    </w:p>
    <w:p>
      <w:pPr>
        <w:spacing w:before="0" w:after="0"/>
        <w:ind w:firstLine="567"/>
        <w:jc w:val="center"/>
        <w:rPr>
          <w:b/>
          <w:bCs/>
          <w:color w:val="FF0000"/>
          <w:szCs w:val="28"/>
        </w:rPr>
      </w:pPr>
      <w:r>
        <w:rPr>
          <w:b/>
          <w:bCs/>
          <w:color w:val="FF0000"/>
          <w:szCs w:val="28"/>
        </w:rPr>
        <w:t>Phân môn Địa lý</w:t>
      </w:r>
    </w:p>
    <w:p>
      <w:pPr>
        <w:spacing w:before="0" w:after="0"/>
        <w:ind w:firstLine="567"/>
        <w:jc w:val="both"/>
        <w:rPr>
          <w:b/>
          <w:bCs/>
          <w:color w:val="auto"/>
          <w:szCs w:val="28"/>
        </w:rPr>
      </w:pPr>
    </w:p>
    <w:tbl>
      <w:tblPr>
        <w:tblStyle w:val="12"/>
        <w:tblpPr w:leftFromText="180" w:rightFromText="180" w:vertAnchor="text" w:tblpY="1"/>
        <w:tblOverlap w:val="never"/>
        <w:tblW w:w="152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959"/>
        <w:gridCol w:w="3114"/>
        <w:gridCol w:w="10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b/>
                <w:bCs/>
                <w:color w:val="auto"/>
                <w:szCs w:val="28"/>
              </w:rPr>
            </w:pPr>
            <w:r>
              <w:rPr>
                <w:b/>
                <w:bCs/>
                <w:color w:val="auto"/>
                <w:szCs w:val="28"/>
              </w:rPr>
              <w:t>Tuần</w:t>
            </w:r>
          </w:p>
        </w:tc>
        <w:tc>
          <w:tcPr>
            <w:tcW w:w="959" w:type="dxa"/>
          </w:tcPr>
          <w:p>
            <w:pPr>
              <w:spacing w:before="0" w:after="0"/>
              <w:jc w:val="center"/>
              <w:rPr>
                <w:b/>
                <w:color w:val="auto"/>
                <w:szCs w:val="28"/>
                <w:lang w:val="vi-VN"/>
              </w:rPr>
            </w:pPr>
            <w:r>
              <w:rPr>
                <w:b/>
                <w:bCs/>
                <w:color w:val="auto"/>
                <w:szCs w:val="28"/>
              </w:rPr>
              <w:t>Tiết</w:t>
            </w:r>
          </w:p>
        </w:tc>
        <w:tc>
          <w:tcPr>
            <w:tcW w:w="3114" w:type="dxa"/>
          </w:tcPr>
          <w:p>
            <w:pPr>
              <w:spacing w:before="0" w:after="0"/>
              <w:jc w:val="center"/>
              <w:rPr>
                <w:b/>
                <w:color w:val="auto"/>
                <w:szCs w:val="28"/>
                <w:lang w:val="vi-VN"/>
              </w:rPr>
            </w:pPr>
            <w:r>
              <w:rPr>
                <w:b/>
                <w:bCs/>
                <w:color w:val="auto"/>
                <w:szCs w:val="28"/>
              </w:rPr>
              <w:t>Bài học</w:t>
            </w:r>
          </w:p>
        </w:tc>
        <w:tc>
          <w:tcPr>
            <w:tcW w:w="10348" w:type="dxa"/>
          </w:tcPr>
          <w:p>
            <w:pPr>
              <w:spacing w:before="0" w:after="0"/>
              <w:jc w:val="center"/>
              <w:rPr>
                <w:b/>
                <w:color w:val="auto"/>
                <w:szCs w:val="28"/>
                <w:lang w:val="vi-VN"/>
              </w:rPr>
            </w:pPr>
            <w:r>
              <w:rPr>
                <w:b/>
                <w:bCs/>
                <w:color w:val="auto"/>
                <w:szCs w:val="28"/>
              </w:rPr>
              <w:t>Yêu cầu cần đạt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6" w:type="dxa"/>
            <w:gridSpan w:val="4"/>
            <w:vAlign w:val="center"/>
          </w:tcPr>
          <w:p>
            <w:pPr>
              <w:spacing w:before="0" w:after="0"/>
              <w:jc w:val="center"/>
              <w:rPr>
                <w:b/>
                <w:bCs/>
                <w:color w:val="auto"/>
                <w:szCs w:val="28"/>
              </w:rPr>
            </w:pPr>
            <w:r>
              <w:rPr>
                <w:b/>
                <w:color w:val="FF0000"/>
                <w:szCs w:val="28"/>
              </w:rPr>
              <w:t xml:space="preserve">HỌC KỲ 1 </w:t>
            </w:r>
            <w:r>
              <w:rPr>
                <w:color w:val="FF0000"/>
                <w:szCs w:val="28"/>
              </w:rPr>
              <w:t>(9 tuần đầu 2 tiết; 9 tuần sau 1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tcPr>
          <w:p>
            <w:pPr>
              <w:spacing w:before="0" w:after="0"/>
              <w:jc w:val="center"/>
              <w:rPr>
                <w:bCs/>
                <w:color w:val="auto"/>
                <w:szCs w:val="28"/>
              </w:rPr>
            </w:pPr>
            <w:r>
              <w:rPr>
                <w:szCs w:val="28"/>
              </w:rPr>
              <w:t>1</w:t>
            </w:r>
          </w:p>
        </w:tc>
        <w:tc>
          <w:tcPr>
            <w:tcW w:w="959" w:type="dxa"/>
          </w:tcPr>
          <w:p>
            <w:pPr>
              <w:spacing w:before="0" w:after="0"/>
              <w:jc w:val="center"/>
              <w:rPr>
                <w:bCs/>
                <w:color w:val="auto"/>
                <w:szCs w:val="28"/>
              </w:rPr>
            </w:pPr>
            <w:r>
              <w:rPr>
                <w:szCs w:val="28"/>
              </w:rPr>
              <w:t>1</w:t>
            </w:r>
          </w:p>
        </w:tc>
        <w:tc>
          <w:tcPr>
            <w:tcW w:w="3114" w:type="dxa"/>
          </w:tcPr>
          <w:p>
            <w:pPr>
              <w:spacing w:before="0" w:after="0"/>
              <w:rPr>
                <w:bCs/>
                <w:color w:val="auto"/>
                <w:szCs w:val="28"/>
              </w:rPr>
            </w:pPr>
            <w:r>
              <w:rPr>
                <w:szCs w:val="28"/>
              </w:rPr>
              <w:t>Bài mở đầu</w:t>
            </w:r>
          </w:p>
        </w:tc>
        <w:tc>
          <w:tcPr>
            <w:tcW w:w="10348" w:type="dxa"/>
            <w:vAlign w:val="center"/>
          </w:tcPr>
          <w:p>
            <w:pPr>
              <w:spacing w:before="0" w:after="0"/>
              <w:rPr>
                <w:color w:val="auto"/>
                <w:szCs w:val="28"/>
              </w:rPr>
            </w:pPr>
            <w:r>
              <w:rPr>
                <w:color w:val="auto"/>
                <w:szCs w:val="28"/>
              </w:rPr>
              <w:t>- Hiểu được tầm quan trọng của việc nắm vững các khái niệm cơ bản, các kĩ năng địa lí trong học tập và trong sinh hoạt.</w:t>
            </w:r>
          </w:p>
          <w:p>
            <w:pPr>
              <w:spacing w:before="0" w:after="0"/>
              <w:rPr>
                <w:color w:val="auto"/>
                <w:szCs w:val="28"/>
              </w:rPr>
            </w:pPr>
            <w:r>
              <w:rPr>
                <w:color w:val="auto"/>
                <w:szCs w:val="28"/>
              </w:rPr>
              <w:t>- Hiểu được ý nghĩa và sự lí thú của việc học tập môn Địa lí.</w:t>
            </w:r>
          </w:p>
          <w:p>
            <w:pPr>
              <w:spacing w:before="0" w:after="0"/>
              <w:rPr>
                <w:color w:val="auto"/>
                <w:szCs w:val="28"/>
              </w:rPr>
            </w:pPr>
            <w:r>
              <w:rPr>
                <w:color w:val="auto"/>
                <w:szCs w:val="28"/>
              </w:rPr>
              <w:t>- Nêu được vai trò của Địa lí trong cuộc sống.</w:t>
            </w:r>
          </w:p>
          <w:p>
            <w:pPr>
              <w:spacing w:before="0" w:after="0"/>
              <w:rPr>
                <w:bCs/>
                <w:color w:val="auto"/>
                <w:szCs w:val="28"/>
              </w:rPr>
            </w:pPr>
            <w:r>
              <w:rPr>
                <w:color w:val="auto"/>
                <w:szCs w:val="28"/>
              </w:rPr>
              <w:t>- Yêu thích môn học, thích tìm hiểu các sự vật, hiện tượng địa lí.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pPr>
              <w:spacing w:before="0" w:after="0"/>
              <w:jc w:val="center"/>
              <w:rPr>
                <w:bCs/>
                <w:color w:val="auto"/>
                <w:szCs w:val="28"/>
              </w:rPr>
            </w:pPr>
          </w:p>
        </w:tc>
        <w:tc>
          <w:tcPr>
            <w:tcW w:w="959" w:type="dxa"/>
          </w:tcPr>
          <w:p>
            <w:pPr>
              <w:spacing w:before="0" w:after="0"/>
              <w:jc w:val="center"/>
              <w:rPr>
                <w:bCs/>
                <w:color w:val="auto"/>
                <w:szCs w:val="28"/>
              </w:rPr>
            </w:pPr>
            <w:r>
              <w:rPr>
                <w:szCs w:val="28"/>
              </w:rPr>
              <w:t>2</w:t>
            </w:r>
          </w:p>
        </w:tc>
        <w:tc>
          <w:tcPr>
            <w:tcW w:w="3114" w:type="dxa"/>
          </w:tcPr>
          <w:p>
            <w:pPr>
              <w:spacing w:before="0" w:after="0"/>
              <w:rPr>
                <w:bCs/>
                <w:color w:val="auto"/>
                <w:szCs w:val="28"/>
              </w:rPr>
            </w:pPr>
            <w:r>
              <w:rPr>
                <w:rFonts w:eastAsia="Times New Roman"/>
                <w:szCs w:val="28"/>
              </w:rPr>
              <w:t>Bài 1: Hệ thống kinh, vĩ tuyến. Tọa độ địa lí</w:t>
            </w:r>
          </w:p>
        </w:tc>
        <w:tc>
          <w:tcPr>
            <w:tcW w:w="10348" w:type="dxa"/>
            <w:vAlign w:val="center"/>
          </w:tcPr>
          <w:p>
            <w:pPr>
              <w:spacing w:before="0" w:after="0"/>
              <w:jc w:val="both"/>
              <w:rPr>
                <w:color w:val="auto"/>
                <w:szCs w:val="28"/>
              </w:rPr>
            </w:pPr>
            <w:r>
              <w:rPr>
                <w:color w:val="auto"/>
                <w:szCs w:val="28"/>
              </w:rPr>
              <w:t>- Biết được thế nào là kinh tuyến, vĩ tuyến, kinh tuyến gốc, vĩ tuyến gốc (Xích đạo), các bán cầu, toạ độ địa lí.</w:t>
            </w:r>
          </w:p>
          <w:p>
            <w:pPr>
              <w:spacing w:before="0" w:after="0"/>
              <w:rPr>
                <w:bCs/>
                <w:color w:val="auto"/>
                <w:szCs w:val="28"/>
              </w:rPr>
            </w:pPr>
            <w:r>
              <w:rPr>
                <w:color w:val="auto"/>
                <w:szCs w:val="28"/>
              </w:rPr>
              <w:t>- Xác định được trên bản đồ và trên quả Địa Cầu: kinh tuyến gốc, Xích đạo, các bán cầu. Ghi được toạ độ địa lí của một địa điểm trên bản đồ.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tcPr>
          <w:p>
            <w:pPr>
              <w:spacing w:before="0" w:after="0"/>
              <w:jc w:val="center"/>
              <w:rPr>
                <w:bCs/>
                <w:color w:val="auto"/>
                <w:szCs w:val="28"/>
              </w:rPr>
            </w:pPr>
            <w:r>
              <w:rPr>
                <w:szCs w:val="28"/>
              </w:rPr>
              <w:t>2</w:t>
            </w:r>
          </w:p>
        </w:tc>
        <w:tc>
          <w:tcPr>
            <w:tcW w:w="959" w:type="dxa"/>
          </w:tcPr>
          <w:p>
            <w:pPr>
              <w:spacing w:before="0" w:after="0"/>
              <w:jc w:val="center"/>
              <w:rPr>
                <w:bCs/>
                <w:color w:val="auto"/>
                <w:szCs w:val="28"/>
              </w:rPr>
            </w:pPr>
            <w:r>
              <w:rPr>
                <w:szCs w:val="28"/>
              </w:rPr>
              <w:t>3</w:t>
            </w:r>
          </w:p>
        </w:tc>
        <w:tc>
          <w:tcPr>
            <w:tcW w:w="3114" w:type="dxa"/>
          </w:tcPr>
          <w:p>
            <w:pPr>
              <w:spacing w:before="0" w:after="0"/>
              <w:rPr>
                <w:bCs/>
                <w:color w:val="auto"/>
                <w:szCs w:val="28"/>
              </w:rPr>
            </w:pPr>
            <w:r>
              <w:rPr>
                <w:rFonts w:eastAsia="Times New Roman"/>
                <w:szCs w:val="28"/>
              </w:rPr>
              <w:t>Bài 2: Bản đồ. Một số lưới kinh, vĩ tuyến. Phương hướng trên bản đồ</w:t>
            </w:r>
          </w:p>
        </w:tc>
        <w:tc>
          <w:tcPr>
            <w:tcW w:w="10348" w:type="dxa"/>
            <w:vAlign w:val="center"/>
          </w:tcPr>
          <w:p>
            <w:pPr>
              <w:spacing w:before="0" w:after="0"/>
              <w:jc w:val="both"/>
              <w:rPr>
                <w:color w:val="auto"/>
                <w:szCs w:val="28"/>
              </w:rPr>
            </w:pPr>
            <w:r>
              <w:rPr>
                <w:color w:val="auto"/>
                <w:szCs w:val="28"/>
              </w:rPr>
              <w:t>- Nêu được khái niệm bản đồ.</w:t>
            </w:r>
          </w:p>
          <w:p>
            <w:pPr>
              <w:spacing w:before="0" w:after="0"/>
              <w:jc w:val="both"/>
              <w:rPr>
                <w:color w:val="auto"/>
                <w:szCs w:val="28"/>
              </w:rPr>
            </w:pPr>
            <w:r>
              <w:rPr>
                <w:color w:val="auto"/>
                <w:szCs w:val="28"/>
              </w:rPr>
              <w:t>- Nhận biết được một số lưới kinh, vĩ tuyến của bản đồ thế giới.</w:t>
            </w:r>
          </w:p>
          <w:p>
            <w:pPr>
              <w:spacing w:before="0" w:after="0"/>
              <w:rPr>
                <w:bCs/>
                <w:color w:val="auto"/>
                <w:szCs w:val="28"/>
              </w:rPr>
            </w:pPr>
            <w:r>
              <w:rPr>
                <w:color w:val="auto"/>
                <w:szCs w:val="28"/>
              </w:rPr>
              <w:t>- Xác định được phương hướng trên bản đồ.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pPr>
              <w:spacing w:before="0" w:after="0"/>
              <w:jc w:val="center"/>
              <w:rPr>
                <w:bCs/>
                <w:color w:val="auto"/>
                <w:szCs w:val="28"/>
              </w:rPr>
            </w:pPr>
          </w:p>
        </w:tc>
        <w:tc>
          <w:tcPr>
            <w:tcW w:w="959" w:type="dxa"/>
          </w:tcPr>
          <w:p>
            <w:pPr>
              <w:spacing w:before="0" w:after="0"/>
              <w:jc w:val="center"/>
              <w:rPr>
                <w:bCs/>
                <w:color w:val="auto"/>
                <w:szCs w:val="28"/>
              </w:rPr>
            </w:pPr>
            <w:r>
              <w:rPr>
                <w:szCs w:val="28"/>
              </w:rPr>
              <w:t>4</w:t>
            </w:r>
          </w:p>
        </w:tc>
        <w:tc>
          <w:tcPr>
            <w:tcW w:w="3114" w:type="dxa"/>
          </w:tcPr>
          <w:p>
            <w:pPr>
              <w:spacing w:before="0" w:after="0"/>
              <w:rPr>
                <w:bCs/>
                <w:color w:val="auto"/>
                <w:szCs w:val="28"/>
              </w:rPr>
            </w:pPr>
            <w:r>
              <w:rPr>
                <w:szCs w:val="28"/>
              </w:rPr>
              <w:t>Bài 3: Tỉ lệ bản đồ. Tính khoảng cách thực tế dựa vào tỉ lệ bản đồ</w:t>
            </w:r>
          </w:p>
        </w:tc>
        <w:tc>
          <w:tcPr>
            <w:tcW w:w="10348" w:type="dxa"/>
            <w:vAlign w:val="center"/>
          </w:tcPr>
          <w:p>
            <w:pPr>
              <w:spacing w:before="0" w:after="0"/>
              <w:jc w:val="both"/>
              <w:rPr>
                <w:color w:val="auto"/>
                <w:szCs w:val="28"/>
              </w:rPr>
            </w:pPr>
            <w:r>
              <w:rPr>
                <w:color w:val="auto"/>
                <w:szCs w:val="28"/>
              </w:rPr>
              <w:t>- Biết được tỉ lệ bản đồ.</w:t>
            </w:r>
          </w:p>
          <w:p>
            <w:pPr>
              <w:spacing w:before="0" w:after="0"/>
              <w:rPr>
                <w:bCs/>
                <w:color w:val="auto"/>
                <w:szCs w:val="28"/>
              </w:rPr>
            </w:pPr>
            <w:r>
              <w:rPr>
                <w:color w:val="auto"/>
                <w:szCs w:val="28"/>
              </w:rPr>
              <w:t>- Tính được khoảng cách thực tế giữa hai địa điểm trên bản đồ theo tỉ lệ bản đồ.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tcPr>
          <w:p>
            <w:pPr>
              <w:spacing w:before="0" w:after="0"/>
              <w:jc w:val="center"/>
              <w:rPr>
                <w:bCs/>
                <w:color w:val="auto"/>
                <w:szCs w:val="28"/>
              </w:rPr>
            </w:pPr>
            <w:r>
              <w:rPr>
                <w:szCs w:val="28"/>
              </w:rPr>
              <w:t>3</w:t>
            </w:r>
          </w:p>
        </w:tc>
        <w:tc>
          <w:tcPr>
            <w:tcW w:w="959" w:type="dxa"/>
          </w:tcPr>
          <w:p>
            <w:pPr>
              <w:spacing w:before="0" w:after="0"/>
              <w:jc w:val="center"/>
              <w:rPr>
                <w:bCs/>
                <w:color w:val="auto"/>
                <w:szCs w:val="28"/>
              </w:rPr>
            </w:pPr>
            <w:r>
              <w:rPr>
                <w:szCs w:val="28"/>
              </w:rPr>
              <w:t>5</w:t>
            </w:r>
          </w:p>
        </w:tc>
        <w:tc>
          <w:tcPr>
            <w:tcW w:w="3114" w:type="dxa"/>
            <w:vMerge w:val="restart"/>
          </w:tcPr>
          <w:p>
            <w:pPr>
              <w:spacing w:before="0" w:after="0"/>
              <w:rPr>
                <w:bCs/>
                <w:color w:val="auto"/>
                <w:szCs w:val="28"/>
              </w:rPr>
            </w:pPr>
            <w:r>
              <w:rPr>
                <w:rFonts w:eastAsia="Times New Roman"/>
                <w:szCs w:val="28"/>
              </w:rPr>
              <w:t>Bài 4: Kí hiệu và bảng chú giải bản đồ. Tìm đường đi trên bản đồ</w:t>
            </w:r>
          </w:p>
        </w:tc>
        <w:tc>
          <w:tcPr>
            <w:tcW w:w="10348" w:type="dxa"/>
            <w:vMerge w:val="restart"/>
          </w:tcPr>
          <w:p>
            <w:pPr>
              <w:spacing w:before="0" w:after="0"/>
              <w:jc w:val="both"/>
              <w:rPr>
                <w:color w:val="auto"/>
                <w:szCs w:val="28"/>
              </w:rPr>
            </w:pPr>
            <w:r>
              <w:rPr>
                <w:color w:val="auto"/>
                <w:szCs w:val="28"/>
              </w:rPr>
              <w:t>- Đọc được các kí hiệu và chú giải bản đồ hành chính, bản đồ địa hình.</w:t>
            </w:r>
          </w:p>
          <w:p>
            <w:pPr>
              <w:spacing w:before="0" w:after="0"/>
              <w:jc w:val="both"/>
              <w:rPr>
                <w:color w:val="auto"/>
                <w:szCs w:val="28"/>
              </w:rPr>
            </w:pPr>
            <w:r>
              <w:rPr>
                <w:color w:val="auto"/>
                <w:szCs w:val="28"/>
              </w:rPr>
              <w:t>- Biết đọc bản đồ, xác định vị trí của đối tượng địa lí trên bản đồ.</w:t>
            </w:r>
          </w:p>
          <w:p>
            <w:pPr>
              <w:spacing w:before="0" w:after="0"/>
              <w:rPr>
                <w:bCs/>
                <w:color w:val="auto"/>
                <w:szCs w:val="28"/>
              </w:rPr>
            </w:pPr>
            <w:r>
              <w:rPr>
                <w:color w:val="auto"/>
                <w:szCs w:val="28"/>
              </w:rPr>
              <w:t>- Biết tìm đường đi trên bản đồ.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pPr>
              <w:spacing w:before="0" w:after="0"/>
              <w:jc w:val="center"/>
              <w:rPr>
                <w:bCs/>
                <w:color w:val="auto"/>
                <w:szCs w:val="28"/>
              </w:rPr>
            </w:pPr>
          </w:p>
        </w:tc>
        <w:tc>
          <w:tcPr>
            <w:tcW w:w="959" w:type="dxa"/>
          </w:tcPr>
          <w:p>
            <w:pPr>
              <w:spacing w:before="0" w:after="0"/>
              <w:jc w:val="center"/>
              <w:rPr>
                <w:bCs/>
                <w:color w:val="auto"/>
                <w:szCs w:val="28"/>
              </w:rPr>
            </w:pPr>
            <w:r>
              <w:rPr>
                <w:szCs w:val="28"/>
              </w:rPr>
              <w:t>6</w:t>
            </w:r>
          </w:p>
        </w:tc>
        <w:tc>
          <w:tcPr>
            <w:tcW w:w="3114" w:type="dxa"/>
            <w:vMerge w:val="continue"/>
          </w:tcPr>
          <w:p>
            <w:pPr>
              <w:spacing w:before="0" w:after="0"/>
              <w:rPr>
                <w:bCs/>
                <w:color w:val="auto"/>
                <w:szCs w:val="28"/>
              </w:rPr>
            </w:pPr>
          </w:p>
        </w:tc>
        <w:tc>
          <w:tcPr>
            <w:tcW w:w="10348" w:type="dxa"/>
            <w:vMerge w:val="continue"/>
            <w:vAlign w:val="center"/>
          </w:tcPr>
          <w:p>
            <w:pPr>
              <w:spacing w:before="0" w:after="0"/>
              <w:rPr>
                <w:bCs/>
                <w:color w:val="auto"/>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tcPr>
          <w:p>
            <w:pPr>
              <w:spacing w:before="0" w:after="0"/>
              <w:jc w:val="center"/>
              <w:rPr>
                <w:bCs/>
                <w:color w:val="auto"/>
                <w:szCs w:val="28"/>
              </w:rPr>
            </w:pPr>
            <w:r>
              <w:rPr>
                <w:szCs w:val="28"/>
              </w:rPr>
              <w:t>4</w:t>
            </w:r>
          </w:p>
        </w:tc>
        <w:tc>
          <w:tcPr>
            <w:tcW w:w="959" w:type="dxa"/>
          </w:tcPr>
          <w:p>
            <w:pPr>
              <w:spacing w:before="0" w:after="0"/>
              <w:jc w:val="center"/>
              <w:rPr>
                <w:bCs/>
                <w:color w:val="auto"/>
                <w:szCs w:val="28"/>
              </w:rPr>
            </w:pPr>
            <w:r>
              <w:rPr>
                <w:szCs w:val="28"/>
              </w:rPr>
              <w:t>7</w:t>
            </w:r>
          </w:p>
        </w:tc>
        <w:tc>
          <w:tcPr>
            <w:tcW w:w="3114" w:type="dxa"/>
          </w:tcPr>
          <w:p>
            <w:pPr>
              <w:spacing w:before="0" w:after="0"/>
              <w:jc w:val="both"/>
              <w:rPr>
                <w:rFonts w:eastAsia="Times New Roman"/>
                <w:szCs w:val="28"/>
              </w:rPr>
            </w:pPr>
            <w:r>
              <w:rPr>
                <w:rFonts w:eastAsia="Times New Roman"/>
                <w:szCs w:val="28"/>
              </w:rPr>
              <w:t>Bài 5: Lược đồ trí nhớ</w:t>
            </w:r>
          </w:p>
        </w:tc>
        <w:tc>
          <w:tcPr>
            <w:tcW w:w="10348" w:type="dxa"/>
          </w:tcPr>
          <w:p>
            <w:pPr>
              <w:spacing w:before="0" w:after="0"/>
              <w:jc w:val="both"/>
              <w:rPr>
                <w:color w:val="auto"/>
                <w:szCs w:val="28"/>
              </w:rPr>
            </w:pPr>
            <w:r>
              <w:rPr>
                <w:color w:val="auto"/>
                <w:szCs w:val="28"/>
              </w:rPr>
              <w:t>- Biết được thế nào là lược đồ trí nhớ.</w:t>
            </w:r>
          </w:p>
          <w:p>
            <w:pPr>
              <w:spacing w:before="0" w:after="0"/>
              <w:rPr>
                <w:bCs/>
                <w:color w:val="auto"/>
                <w:szCs w:val="28"/>
              </w:rPr>
            </w:pPr>
            <w:r>
              <w:rPr>
                <w:color w:val="auto"/>
                <w:szCs w:val="28"/>
              </w:rPr>
              <w:t>- Vẽ được lược đồ trí nhớ thể hiện một số đối tượng địa lí.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pPr>
              <w:spacing w:before="0" w:after="0"/>
              <w:jc w:val="center"/>
              <w:rPr>
                <w:bCs/>
                <w:color w:val="auto"/>
                <w:szCs w:val="28"/>
              </w:rPr>
            </w:pPr>
          </w:p>
        </w:tc>
        <w:tc>
          <w:tcPr>
            <w:tcW w:w="959" w:type="dxa"/>
          </w:tcPr>
          <w:p>
            <w:pPr>
              <w:spacing w:before="0" w:after="0"/>
              <w:jc w:val="center"/>
              <w:rPr>
                <w:bCs/>
                <w:color w:val="auto"/>
                <w:szCs w:val="28"/>
              </w:rPr>
            </w:pPr>
            <w:r>
              <w:rPr>
                <w:szCs w:val="28"/>
              </w:rPr>
              <w:t>8</w:t>
            </w:r>
          </w:p>
        </w:tc>
        <w:tc>
          <w:tcPr>
            <w:tcW w:w="3114" w:type="dxa"/>
          </w:tcPr>
          <w:p>
            <w:pPr>
              <w:spacing w:before="0" w:after="0"/>
              <w:jc w:val="both"/>
              <w:rPr>
                <w:rFonts w:eastAsia="Times New Roman"/>
                <w:szCs w:val="28"/>
              </w:rPr>
            </w:pPr>
            <w:r>
              <w:rPr>
                <w:rFonts w:eastAsia="Times New Roman"/>
                <w:szCs w:val="28"/>
              </w:rPr>
              <w:t>Bài 6: Trái Đất trong hệ Mặt Trời</w:t>
            </w:r>
          </w:p>
        </w:tc>
        <w:tc>
          <w:tcPr>
            <w:tcW w:w="10348" w:type="dxa"/>
            <w:vAlign w:val="center"/>
          </w:tcPr>
          <w:p>
            <w:pPr>
              <w:spacing w:before="0" w:after="0"/>
              <w:jc w:val="both"/>
              <w:rPr>
                <w:color w:val="auto"/>
                <w:szCs w:val="28"/>
              </w:rPr>
            </w:pPr>
            <w:r>
              <w:rPr>
                <w:color w:val="auto"/>
                <w:szCs w:val="28"/>
              </w:rPr>
              <w:t>- Xác định được vị trí của Trái Đất trong hệ Mặt Trời.</w:t>
            </w:r>
          </w:p>
          <w:p>
            <w:pPr>
              <w:spacing w:before="0" w:after="0"/>
              <w:rPr>
                <w:bCs/>
                <w:color w:val="auto"/>
                <w:szCs w:val="28"/>
              </w:rPr>
            </w:pPr>
            <w:r>
              <w:rPr>
                <w:color w:val="auto"/>
                <w:szCs w:val="28"/>
              </w:rPr>
              <w:t>- Mô tả được hình dạng, kích thước của Trái Đất.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tcPr>
          <w:p>
            <w:pPr>
              <w:spacing w:before="0" w:after="0"/>
              <w:jc w:val="center"/>
              <w:rPr>
                <w:bCs/>
                <w:color w:val="auto"/>
                <w:szCs w:val="28"/>
              </w:rPr>
            </w:pPr>
            <w:r>
              <w:rPr>
                <w:szCs w:val="28"/>
              </w:rPr>
              <w:t>5</w:t>
            </w:r>
          </w:p>
        </w:tc>
        <w:tc>
          <w:tcPr>
            <w:tcW w:w="959" w:type="dxa"/>
          </w:tcPr>
          <w:p>
            <w:pPr>
              <w:spacing w:before="0" w:after="0"/>
              <w:jc w:val="center"/>
              <w:rPr>
                <w:bCs/>
                <w:color w:val="auto"/>
                <w:szCs w:val="28"/>
              </w:rPr>
            </w:pPr>
            <w:r>
              <w:rPr>
                <w:szCs w:val="28"/>
              </w:rPr>
              <w:t>9</w:t>
            </w:r>
          </w:p>
        </w:tc>
        <w:tc>
          <w:tcPr>
            <w:tcW w:w="3114" w:type="dxa"/>
            <w:vMerge w:val="restart"/>
          </w:tcPr>
          <w:p>
            <w:pPr>
              <w:spacing w:before="0" w:after="0"/>
              <w:rPr>
                <w:bCs/>
                <w:color w:val="auto"/>
                <w:szCs w:val="28"/>
              </w:rPr>
            </w:pPr>
            <w:r>
              <w:rPr>
                <w:rFonts w:eastAsia="Times New Roman"/>
                <w:szCs w:val="28"/>
              </w:rPr>
              <w:t>Bài 7: Chuyển động tự quay quanh trục của Trái Đất và hệ quả</w:t>
            </w:r>
          </w:p>
        </w:tc>
        <w:tc>
          <w:tcPr>
            <w:tcW w:w="10348" w:type="dxa"/>
            <w:vMerge w:val="restart"/>
            <w:vAlign w:val="center"/>
          </w:tcPr>
          <w:p>
            <w:pPr>
              <w:spacing w:before="0" w:after="0"/>
              <w:jc w:val="both"/>
              <w:rPr>
                <w:color w:val="auto"/>
                <w:szCs w:val="28"/>
              </w:rPr>
            </w:pPr>
            <w:r>
              <w:rPr>
                <w:color w:val="auto"/>
                <w:szCs w:val="28"/>
              </w:rPr>
              <w:t>- Mô tả được sự chuyển động tự quay quanh trục của Trái Đất.</w:t>
            </w:r>
          </w:p>
          <w:p>
            <w:pPr>
              <w:spacing w:before="0" w:after="0"/>
              <w:jc w:val="both"/>
              <w:rPr>
                <w:color w:val="auto"/>
                <w:szCs w:val="28"/>
              </w:rPr>
            </w:pPr>
            <w:r>
              <w:rPr>
                <w:color w:val="auto"/>
                <w:szCs w:val="28"/>
              </w:rPr>
              <w:t>- Trình bày được các hệ quả của chuyển động tự quay quanh trục của Trái Đất: ngày đêm luân phiên nhau, giờ trên Trái Đất (giờ địa phương/giờ khu vực), sự lệch hướng chuyển động của vật thể theo chiều kinh tuyến.</w:t>
            </w:r>
          </w:p>
          <w:p>
            <w:pPr>
              <w:spacing w:before="0" w:after="0"/>
              <w:rPr>
                <w:bCs/>
                <w:color w:val="auto"/>
                <w:szCs w:val="28"/>
              </w:rPr>
            </w:pPr>
            <w:r>
              <w:rPr>
                <w:color w:val="auto"/>
                <w:szCs w:val="28"/>
              </w:rPr>
              <w:t>-  So sánh được giờ của hai địa điểm trên Trái Đất.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pPr>
              <w:spacing w:before="0" w:after="0"/>
              <w:jc w:val="center"/>
              <w:rPr>
                <w:bCs/>
                <w:color w:val="auto"/>
                <w:szCs w:val="28"/>
              </w:rPr>
            </w:pPr>
          </w:p>
        </w:tc>
        <w:tc>
          <w:tcPr>
            <w:tcW w:w="959" w:type="dxa"/>
          </w:tcPr>
          <w:p>
            <w:pPr>
              <w:spacing w:before="0" w:after="0"/>
              <w:jc w:val="center"/>
              <w:rPr>
                <w:bCs/>
                <w:color w:val="auto"/>
                <w:szCs w:val="28"/>
              </w:rPr>
            </w:pPr>
            <w:r>
              <w:rPr>
                <w:szCs w:val="28"/>
              </w:rPr>
              <w:t>10</w:t>
            </w:r>
          </w:p>
        </w:tc>
        <w:tc>
          <w:tcPr>
            <w:tcW w:w="3114" w:type="dxa"/>
            <w:vMerge w:val="continue"/>
          </w:tcPr>
          <w:p>
            <w:pPr>
              <w:spacing w:before="0" w:after="0"/>
              <w:rPr>
                <w:bCs/>
                <w:color w:val="auto"/>
                <w:szCs w:val="28"/>
              </w:rPr>
            </w:pPr>
          </w:p>
        </w:tc>
        <w:tc>
          <w:tcPr>
            <w:tcW w:w="10348" w:type="dxa"/>
            <w:vMerge w:val="continue"/>
            <w:vAlign w:val="center"/>
          </w:tcPr>
          <w:p>
            <w:pPr>
              <w:spacing w:before="0" w:after="0"/>
              <w:rPr>
                <w:bCs/>
                <w:color w:val="auto"/>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tcPr>
          <w:p>
            <w:pPr>
              <w:spacing w:before="0" w:after="0"/>
              <w:jc w:val="center"/>
              <w:rPr>
                <w:bCs/>
                <w:color w:val="auto"/>
                <w:szCs w:val="28"/>
              </w:rPr>
            </w:pPr>
            <w:r>
              <w:rPr>
                <w:szCs w:val="28"/>
              </w:rPr>
              <w:t>6</w:t>
            </w:r>
          </w:p>
        </w:tc>
        <w:tc>
          <w:tcPr>
            <w:tcW w:w="959" w:type="dxa"/>
          </w:tcPr>
          <w:p>
            <w:pPr>
              <w:spacing w:before="0" w:after="0"/>
              <w:jc w:val="center"/>
              <w:rPr>
                <w:bCs/>
                <w:color w:val="auto"/>
                <w:szCs w:val="28"/>
              </w:rPr>
            </w:pPr>
            <w:r>
              <w:rPr>
                <w:szCs w:val="28"/>
              </w:rPr>
              <w:t>11</w:t>
            </w:r>
          </w:p>
        </w:tc>
        <w:tc>
          <w:tcPr>
            <w:tcW w:w="3114" w:type="dxa"/>
            <w:vMerge w:val="restart"/>
          </w:tcPr>
          <w:p>
            <w:pPr>
              <w:spacing w:before="0" w:after="0"/>
              <w:rPr>
                <w:bCs/>
                <w:color w:val="auto"/>
                <w:szCs w:val="28"/>
              </w:rPr>
            </w:pPr>
            <w:r>
              <w:rPr>
                <w:rFonts w:eastAsia="Times New Roman"/>
                <w:szCs w:val="28"/>
              </w:rPr>
              <w:t xml:space="preserve">Bài 8: Chuyển động của Trái Đất quanh Mặt Trời và hệ quả </w:t>
            </w:r>
          </w:p>
        </w:tc>
        <w:tc>
          <w:tcPr>
            <w:tcW w:w="10348" w:type="dxa"/>
            <w:vMerge w:val="restart"/>
            <w:vAlign w:val="center"/>
          </w:tcPr>
          <w:p>
            <w:pPr>
              <w:spacing w:before="0" w:after="0"/>
              <w:jc w:val="both"/>
              <w:rPr>
                <w:color w:val="auto"/>
                <w:szCs w:val="28"/>
              </w:rPr>
            </w:pPr>
            <w:r>
              <w:rPr>
                <w:color w:val="auto"/>
                <w:szCs w:val="28"/>
              </w:rPr>
              <w:t>- Biết sử dụng sơ đồ để mô tả chuyển động của Trái đất quanh Mặt Trời.</w:t>
            </w:r>
          </w:p>
          <w:p>
            <w:pPr>
              <w:spacing w:before="0" w:after="0"/>
              <w:rPr>
                <w:bCs/>
                <w:color w:val="auto"/>
                <w:szCs w:val="28"/>
              </w:rPr>
            </w:pPr>
            <w:r>
              <w:rPr>
                <w:color w:val="auto"/>
                <w:szCs w:val="28"/>
              </w:rPr>
              <w:t>- Trình bày được hiện tượng mùa và ngày đêm dài ngắn theo mùa.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pPr>
              <w:spacing w:before="0" w:after="0"/>
              <w:jc w:val="center"/>
              <w:rPr>
                <w:bCs/>
                <w:color w:val="auto"/>
                <w:szCs w:val="28"/>
              </w:rPr>
            </w:pPr>
          </w:p>
        </w:tc>
        <w:tc>
          <w:tcPr>
            <w:tcW w:w="959" w:type="dxa"/>
          </w:tcPr>
          <w:p>
            <w:pPr>
              <w:spacing w:before="0" w:after="0"/>
              <w:jc w:val="center"/>
              <w:rPr>
                <w:bCs/>
                <w:color w:val="auto"/>
                <w:szCs w:val="28"/>
              </w:rPr>
            </w:pPr>
            <w:r>
              <w:rPr>
                <w:szCs w:val="28"/>
              </w:rPr>
              <w:t>12</w:t>
            </w:r>
          </w:p>
        </w:tc>
        <w:tc>
          <w:tcPr>
            <w:tcW w:w="3114" w:type="dxa"/>
            <w:vMerge w:val="continue"/>
          </w:tcPr>
          <w:p>
            <w:pPr>
              <w:spacing w:before="0" w:after="0"/>
              <w:rPr>
                <w:bCs/>
                <w:color w:val="auto"/>
                <w:szCs w:val="28"/>
              </w:rPr>
            </w:pPr>
          </w:p>
        </w:tc>
        <w:tc>
          <w:tcPr>
            <w:tcW w:w="10348" w:type="dxa"/>
            <w:vMerge w:val="continue"/>
            <w:vAlign w:val="center"/>
          </w:tcPr>
          <w:p>
            <w:pPr>
              <w:spacing w:before="0" w:after="0"/>
              <w:rPr>
                <w:bCs/>
                <w:color w:val="auto"/>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tcPr>
          <w:p>
            <w:pPr>
              <w:spacing w:before="0" w:after="0"/>
              <w:jc w:val="center"/>
              <w:rPr>
                <w:bCs/>
                <w:color w:val="auto"/>
                <w:szCs w:val="28"/>
              </w:rPr>
            </w:pPr>
            <w:r>
              <w:rPr>
                <w:szCs w:val="28"/>
              </w:rPr>
              <w:t>7</w:t>
            </w:r>
          </w:p>
        </w:tc>
        <w:tc>
          <w:tcPr>
            <w:tcW w:w="959" w:type="dxa"/>
          </w:tcPr>
          <w:p>
            <w:pPr>
              <w:spacing w:before="0" w:after="0"/>
              <w:jc w:val="center"/>
              <w:rPr>
                <w:bCs/>
                <w:color w:val="auto"/>
                <w:szCs w:val="28"/>
              </w:rPr>
            </w:pPr>
            <w:r>
              <w:rPr>
                <w:szCs w:val="28"/>
              </w:rPr>
              <w:t>13</w:t>
            </w:r>
          </w:p>
        </w:tc>
        <w:tc>
          <w:tcPr>
            <w:tcW w:w="3114" w:type="dxa"/>
          </w:tcPr>
          <w:p>
            <w:pPr>
              <w:spacing w:before="0" w:after="0"/>
              <w:rPr>
                <w:bCs/>
                <w:color w:val="auto"/>
                <w:szCs w:val="28"/>
              </w:rPr>
            </w:pPr>
            <w:r>
              <w:rPr>
                <w:rFonts w:eastAsia="Times New Roman"/>
                <w:i/>
                <w:szCs w:val="28"/>
              </w:rPr>
              <w:t>Bài 9: Xác định phương hướng ngoài thực tế</w:t>
            </w:r>
            <w:r>
              <w:rPr>
                <w:i/>
                <w:szCs w:val="28"/>
              </w:rPr>
              <w:t xml:space="preserve"> </w:t>
            </w:r>
          </w:p>
        </w:tc>
        <w:tc>
          <w:tcPr>
            <w:tcW w:w="10348" w:type="dxa"/>
            <w:vAlign w:val="center"/>
          </w:tcPr>
          <w:p>
            <w:pPr>
              <w:spacing w:before="0" w:after="0"/>
              <w:rPr>
                <w:bCs/>
                <w:color w:val="auto"/>
                <w:szCs w:val="28"/>
              </w:rPr>
            </w:pPr>
            <w:r>
              <w:rPr>
                <w:color w:val="auto"/>
                <w:szCs w:val="28"/>
              </w:rPr>
              <w:t>Xác định phương hướng ngoài thực tế dựa vào la bàn hoặc quan sát các hiện tượng tự nhiên.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pPr>
              <w:spacing w:before="0" w:after="0"/>
              <w:jc w:val="center"/>
              <w:rPr>
                <w:bCs/>
                <w:color w:val="auto"/>
                <w:szCs w:val="28"/>
              </w:rPr>
            </w:pPr>
          </w:p>
        </w:tc>
        <w:tc>
          <w:tcPr>
            <w:tcW w:w="959" w:type="dxa"/>
          </w:tcPr>
          <w:p>
            <w:pPr>
              <w:spacing w:before="0" w:after="0"/>
              <w:jc w:val="center"/>
              <w:rPr>
                <w:bCs/>
                <w:color w:val="auto"/>
                <w:szCs w:val="28"/>
              </w:rPr>
            </w:pPr>
            <w:r>
              <w:rPr>
                <w:szCs w:val="28"/>
              </w:rPr>
              <w:t>14</w:t>
            </w:r>
          </w:p>
        </w:tc>
        <w:tc>
          <w:tcPr>
            <w:tcW w:w="3114" w:type="dxa"/>
          </w:tcPr>
          <w:p>
            <w:pPr>
              <w:spacing w:before="0" w:after="0"/>
              <w:rPr>
                <w:bCs/>
                <w:color w:val="auto"/>
                <w:szCs w:val="28"/>
              </w:rPr>
            </w:pPr>
            <w:r>
              <w:rPr>
                <w:rFonts w:eastAsia="Times New Roman"/>
                <w:szCs w:val="28"/>
              </w:rPr>
              <w:t>Bài 10: Cấu tạo của Trái Đất. Các mảng kiến tạo</w:t>
            </w:r>
          </w:p>
        </w:tc>
        <w:tc>
          <w:tcPr>
            <w:tcW w:w="10348" w:type="dxa"/>
            <w:vAlign w:val="center"/>
          </w:tcPr>
          <w:p>
            <w:pPr>
              <w:spacing w:before="0" w:after="0"/>
              <w:jc w:val="both"/>
              <w:rPr>
                <w:color w:val="auto"/>
                <w:szCs w:val="28"/>
              </w:rPr>
            </w:pPr>
            <w:r>
              <w:rPr>
                <w:color w:val="auto"/>
                <w:szCs w:val="28"/>
              </w:rPr>
              <w:t>- Trình bày được cấu tạo của Trái Đất gồm 3 lớp.</w:t>
            </w:r>
          </w:p>
          <w:p>
            <w:pPr>
              <w:spacing w:before="0" w:after="0"/>
              <w:rPr>
                <w:bCs/>
                <w:color w:val="auto"/>
                <w:szCs w:val="28"/>
              </w:rPr>
            </w:pPr>
            <w:r>
              <w:rPr>
                <w:color w:val="auto"/>
                <w:szCs w:val="28"/>
              </w:rPr>
              <w:t>-  Xác định được trên lược đồ các mảng kiến tạo lớn, đới tiếp giáp của 2 mảng xô vào nhau.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tcPr>
          <w:p>
            <w:pPr>
              <w:spacing w:before="0" w:after="0"/>
              <w:jc w:val="center"/>
              <w:rPr>
                <w:bCs/>
                <w:color w:val="auto"/>
                <w:szCs w:val="28"/>
              </w:rPr>
            </w:pPr>
            <w:r>
              <w:rPr>
                <w:szCs w:val="28"/>
              </w:rPr>
              <w:t>8</w:t>
            </w:r>
          </w:p>
        </w:tc>
        <w:tc>
          <w:tcPr>
            <w:tcW w:w="959" w:type="dxa"/>
          </w:tcPr>
          <w:p>
            <w:pPr>
              <w:spacing w:before="0" w:after="0"/>
              <w:jc w:val="center"/>
              <w:rPr>
                <w:bCs/>
                <w:color w:val="auto"/>
                <w:szCs w:val="28"/>
              </w:rPr>
            </w:pPr>
            <w:r>
              <w:rPr>
                <w:szCs w:val="28"/>
              </w:rPr>
              <w:t>15</w:t>
            </w:r>
          </w:p>
        </w:tc>
        <w:tc>
          <w:tcPr>
            <w:tcW w:w="3114" w:type="dxa"/>
          </w:tcPr>
          <w:p>
            <w:pPr>
              <w:spacing w:before="0" w:after="0"/>
              <w:rPr>
                <w:bCs/>
                <w:color w:val="auto"/>
                <w:szCs w:val="28"/>
              </w:rPr>
            </w:pPr>
            <w:r>
              <w:rPr>
                <w:rFonts w:eastAsia="Times New Roman"/>
                <w:szCs w:val="28"/>
              </w:rPr>
              <w:t>Bài 11: Quá trình nội sinh và quá trình ngoại sinh. Hiện tượng tạo núi</w:t>
            </w:r>
          </w:p>
        </w:tc>
        <w:tc>
          <w:tcPr>
            <w:tcW w:w="10348" w:type="dxa"/>
            <w:vAlign w:val="center"/>
          </w:tcPr>
          <w:p>
            <w:pPr>
              <w:spacing w:before="0" w:after="0"/>
              <w:rPr>
                <w:bCs/>
                <w:color w:val="auto"/>
                <w:szCs w:val="28"/>
              </w:rPr>
            </w:pPr>
            <w:r>
              <w:rPr>
                <w:rStyle w:val="19"/>
                <w:color w:val="auto"/>
              </w:rPr>
              <w:t>- Phân biệt được quá trình nội sinh và ngoại sinh.</w:t>
            </w:r>
            <w:r>
              <w:rPr>
                <w:color w:val="auto"/>
                <w:szCs w:val="28"/>
              </w:rPr>
              <w:br w:type="textWrapping"/>
            </w:r>
            <w:r>
              <w:rPr>
                <w:rStyle w:val="19"/>
                <w:color w:val="auto"/>
              </w:rPr>
              <w:t>- Trình bày được tác động đồng thời của quá trình nội sinh và ngoại sinh trong hiện tượng tạo núi.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pPr>
              <w:spacing w:before="0" w:after="0"/>
              <w:jc w:val="center"/>
              <w:rPr>
                <w:bCs/>
                <w:color w:val="auto"/>
                <w:szCs w:val="28"/>
              </w:rPr>
            </w:pPr>
          </w:p>
        </w:tc>
        <w:tc>
          <w:tcPr>
            <w:tcW w:w="959" w:type="dxa"/>
          </w:tcPr>
          <w:p>
            <w:pPr>
              <w:spacing w:before="0" w:after="0"/>
              <w:jc w:val="center"/>
              <w:rPr>
                <w:bCs/>
                <w:color w:val="auto"/>
                <w:szCs w:val="28"/>
              </w:rPr>
            </w:pPr>
            <w:r>
              <w:rPr>
                <w:szCs w:val="28"/>
              </w:rPr>
              <w:t>16</w:t>
            </w:r>
          </w:p>
        </w:tc>
        <w:tc>
          <w:tcPr>
            <w:tcW w:w="3114" w:type="dxa"/>
            <w:vAlign w:val="top"/>
          </w:tcPr>
          <w:p>
            <w:pPr>
              <w:spacing w:before="0" w:after="0"/>
              <w:rPr>
                <w:rFonts w:ascii="Times New Roman" w:hAnsi="Times New Roman" w:cs="Times New Roman" w:eastAsiaTheme="minorHAnsi"/>
                <w:bCs/>
                <w:color w:val="auto"/>
                <w:sz w:val="28"/>
                <w:szCs w:val="28"/>
                <w:lang w:val="en-US" w:eastAsia="en-US" w:bidi="ar-SA"/>
              </w:rPr>
            </w:pPr>
            <w:r>
              <w:rPr>
                <w:rFonts w:eastAsia="Times New Roman"/>
                <w:szCs w:val="28"/>
              </w:rPr>
              <w:t>Bài 12: Núi lửa và động đất</w:t>
            </w:r>
          </w:p>
        </w:tc>
        <w:tc>
          <w:tcPr>
            <w:tcW w:w="10348" w:type="dxa"/>
            <w:vAlign w:val="center"/>
          </w:tcPr>
          <w:p>
            <w:pPr>
              <w:spacing w:before="0" w:after="0"/>
              <w:rPr>
                <w:rStyle w:val="19"/>
                <w:color w:val="auto"/>
              </w:rPr>
            </w:pPr>
            <w:r>
              <w:rPr>
                <w:rStyle w:val="19"/>
                <w:color w:val="auto"/>
              </w:rPr>
              <w:t>- Trình bày được hiện tượng động đất, núi lửa và nêu</w:t>
            </w:r>
          </w:p>
          <w:p>
            <w:pPr>
              <w:spacing w:before="0" w:after="0"/>
              <w:rPr>
                <w:rStyle w:val="19"/>
                <w:color w:val="auto"/>
              </w:rPr>
            </w:pPr>
            <w:r>
              <w:rPr>
                <w:rStyle w:val="19"/>
                <w:color w:val="auto"/>
              </w:rPr>
              <w:t xml:space="preserve"> được nguyên nhân của hiện tượng này.</w:t>
            </w:r>
          </w:p>
          <w:p>
            <w:pPr>
              <w:spacing w:before="0" w:after="0"/>
              <w:rPr>
                <w:rStyle w:val="19"/>
                <w:color w:val="auto"/>
              </w:rPr>
            </w:pPr>
            <w:r>
              <w:rPr>
                <w:rStyle w:val="19"/>
                <w:color w:val="auto"/>
              </w:rPr>
              <w:t>- Biết tìm kiếm thông tin về các thảm hoạ thiên nhiên do động đất và núi lửa gây ra.</w:t>
            </w:r>
          </w:p>
          <w:p>
            <w:pPr>
              <w:spacing w:before="0" w:after="0"/>
              <w:rPr>
                <w:rFonts w:ascii="Times New Roman" w:hAnsi="Times New Roman" w:cs="Times New Roman" w:eastAsiaTheme="minorHAnsi"/>
                <w:bCs/>
                <w:color w:val="auto"/>
                <w:sz w:val="28"/>
                <w:szCs w:val="28"/>
                <w:lang w:val="en-US" w:eastAsia="en-US" w:bidi="ar-SA"/>
              </w:rPr>
            </w:pPr>
            <w:r>
              <w:rPr>
                <w:rStyle w:val="19"/>
                <w:color w:val="auto"/>
              </w:rPr>
              <w:t>- Biết cách ứng phó khi có núi lửa và động đất.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tcPr>
          <w:p>
            <w:pPr>
              <w:spacing w:before="0" w:after="0"/>
              <w:jc w:val="center"/>
              <w:rPr>
                <w:bCs/>
                <w:color w:val="auto"/>
                <w:szCs w:val="28"/>
              </w:rPr>
            </w:pPr>
            <w:r>
              <w:rPr>
                <w:szCs w:val="28"/>
              </w:rPr>
              <w:t>9</w:t>
            </w:r>
          </w:p>
        </w:tc>
        <w:tc>
          <w:tcPr>
            <w:tcW w:w="959" w:type="dxa"/>
          </w:tcPr>
          <w:p>
            <w:pPr>
              <w:spacing w:before="0" w:after="0"/>
              <w:jc w:val="center"/>
              <w:rPr>
                <w:bCs/>
                <w:color w:val="FF0000"/>
                <w:szCs w:val="28"/>
              </w:rPr>
            </w:pPr>
            <w:r>
              <w:rPr>
                <w:color w:val="FF0000"/>
                <w:szCs w:val="28"/>
              </w:rPr>
              <w:t>17</w:t>
            </w:r>
          </w:p>
        </w:tc>
        <w:tc>
          <w:tcPr>
            <w:tcW w:w="3114" w:type="dxa"/>
          </w:tcPr>
          <w:p>
            <w:pPr>
              <w:spacing w:before="0" w:after="0"/>
              <w:rPr>
                <w:bCs/>
                <w:color w:val="FF0000"/>
                <w:szCs w:val="28"/>
              </w:rPr>
            </w:pPr>
            <w:r>
              <w:rPr>
                <w:rFonts w:hint="default"/>
                <w:b/>
                <w:color w:val="FF0000"/>
                <w:szCs w:val="28"/>
                <w:lang w:val="en-US"/>
              </w:rPr>
              <w:t>Ôn tập</w:t>
            </w:r>
            <w:r>
              <w:rPr>
                <w:b/>
                <w:color w:val="FF0000"/>
                <w:szCs w:val="28"/>
              </w:rPr>
              <w:t xml:space="preserve"> giữa kì 1</w:t>
            </w:r>
          </w:p>
        </w:tc>
        <w:tc>
          <w:tcPr>
            <w:tcW w:w="10348" w:type="dxa"/>
            <w:vAlign w:val="center"/>
          </w:tcPr>
          <w:p>
            <w:pPr>
              <w:spacing w:before="0" w:after="0"/>
              <w:rPr>
                <w:bCs/>
                <w:color w:val="auto"/>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pPr>
              <w:spacing w:before="0" w:after="0"/>
              <w:jc w:val="center"/>
              <w:rPr>
                <w:bCs/>
                <w:color w:val="auto"/>
                <w:szCs w:val="28"/>
              </w:rPr>
            </w:pPr>
          </w:p>
        </w:tc>
        <w:tc>
          <w:tcPr>
            <w:tcW w:w="959" w:type="dxa"/>
          </w:tcPr>
          <w:p>
            <w:pPr>
              <w:spacing w:before="0" w:after="0"/>
              <w:jc w:val="center"/>
              <w:rPr>
                <w:bCs/>
                <w:color w:val="FF0000"/>
                <w:szCs w:val="28"/>
              </w:rPr>
            </w:pPr>
            <w:r>
              <w:rPr>
                <w:color w:val="FF0000"/>
                <w:szCs w:val="28"/>
              </w:rPr>
              <w:t>18</w:t>
            </w:r>
          </w:p>
        </w:tc>
        <w:tc>
          <w:tcPr>
            <w:tcW w:w="3114" w:type="dxa"/>
          </w:tcPr>
          <w:p>
            <w:pPr>
              <w:spacing w:before="0" w:after="0"/>
              <w:rPr>
                <w:rFonts w:hint="default"/>
                <w:bCs/>
                <w:color w:val="FF0000"/>
                <w:szCs w:val="28"/>
                <w:lang w:val="en-US"/>
              </w:rPr>
            </w:pPr>
            <w:r>
              <w:rPr>
                <w:rFonts w:hint="default"/>
                <w:bCs/>
                <w:color w:val="FF0000"/>
                <w:szCs w:val="28"/>
                <w:lang w:val="en-US"/>
              </w:rPr>
              <w:t>Kiểm tra giữa kì 1</w:t>
            </w:r>
          </w:p>
        </w:tc>
        <w:tc>
          <w:tcPr>
            <w:tcW w:w="10348" w:type="dxa"/>
            <w:vAlign w:val="center"/>
          </w:tcPr>
          <w:p>
            <w:pPr>
              <w:spacing w:before="0" w:after="0"/>
              <w:rPr>
                <w:bCs/>
                <w:color w:val="auto"/>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pPr>
              <w:spacing w:before="0" w:after="0"/>
              <w:jc w:val="center"/>
              <w:rPr>
                <w:bCs/>
                <w:color w:val="auto"/>
                <w:szCs w:val="28"/>
              </w:rPr>
            </w:pPr>
            <w:r>
              <w:rPr>
                <w:szCs w:val="28"/>
              </w:rPr>
              <w:t>10</w:t>
            </w:r>
          </w:p>
        </w:tc>
        <w:tc>
          <w:tcPr>
            <w:tcW w:w="959" w:type="dxa"/>
          </w:tcPr>
          <w:p>
            <w:pPr>
              <w:spacing w:before="0" w:after="0"/>
              <w:jc w:val="center"/>
              <w:rPr>
                <w:bCs/>
                <w:color w:val="auto"/>
                <w:szCs w:val="28"/>
              </w:rPr>
            </w:pPr>
            <w:r>
              <w:rPr>
                <w:szCs w:val="28"/>
              </w:rPr>
              <w:t>19</w:t>
            </w:r>
          </w:p>
        </w:tc>
        <w:tc>
          <w:tcPr>
            <w:tcW w:w="3114" w:type="dxa"/>
            <w:vMerge w:val="restart"/>
          </w:tcPr>
          <w:p>
            <w:pPr>
              <w:spacing w:before="0" w:after="0"/>
              <w:rPr>
                <w:bCs/>
                <w:color w:val="auto"/>
                <w:szCs w:val="28"/>
              </w:rPr>
            </w:pPr>
            <w:r>
              <w:rPr>
                <w:rFonts w:eastAsia="Times New Roman"/>
                <w:szCs w:val="28"/>
              </w:rPr>
              <w:t xml:space="preserve">Bài 13: Các dạng địa hình chính trên Trái Đất. Khoáng sản </w:t>
            </w:r>
          </w:p>
        </w:tc>
        <w:tc>
          <w:tcPr>
            <w:tcW w:w="10348" w:type="dxa"/>
            <w:vMerge w:val="restart"/>
            <w:vAlign w:val="center"/>
          </w:tcPr>
          <w:p>
            <w:pPr>
              <w:spacing w:before="0" w:after="0"/>
              <w:rPr>
                <w:rStyle w:val="19"/>
                <w:color w:val="auto"/>
              </w:rPr>
            </w:pPr>
            <w:r>
              <w:rPr>
                <w:rStyle w:val="19"/>
                <w:color w:val="auto"/>
              </w:rPr>
              <w:t>- Phân biệt được các dạng địa hình chính trên Trái Đất.</w:t>
            </w:r>
            <w:r>
              <w:rPr>
                <w:color w:val="auto"/>
                <w:szCs w:val="28"/>
              </w:rPr>
              <w:br w:type="textWrapping"/>
            </w:r>
            <w:r>
              <w:rPr>
                <w:rStyle w:val="19"/>
                <w:color w:val="auto"/>
              </w:rPr>
              <w:t>- Kể được tên một số loại khoáng sản.</w:t>
            </w:r>
          </w:p>
          <w:p>
            <w:pPr>
              <w:spacing w:before="0" w:after="0"/>
              <w:rPr>
                <w:bCs/>
                <w:color w:val="auto"/>
                <w:szCs w:val="28"/>
              </w:rPr>
            </w:pPr>
            <w:r>
              <w:rPr>
                <w:rStyle w:val="19"/>
                <w:color w:val="auto"/>
              </w:rPr>
              <w:t>- Có ý thức bảo vệ và sử dụng tiết kiệm nguồn tài nguyên khoáng sản.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pPr>
              <w:spacing w:before="0" w:after="0"/>
              <w:jc w:val="center"/>
              <w:rPr>
                <w:bCs/>
                <w:color w:val="auto"/>
                <w:szCs w:val="28"/>
              </w:rPr>
            </w:pPr>
            <w:r>
              <w:rPr>
                <w:szCs w:val="28"/>
              </w:rPr>
              <w:t>11</w:t>
            </w:r>
          </w:p>
        </w:tc>
        <w:tc>
          <w:tcPr>
            <w:tcW w:w="959" w:type="dxa"/>
          </w:tcPr>
          <w:p>
            <w:pPr>
              <w:spacing w:before="0" w:after="0"/>
              <w:jc w:val="center"/>
              <w:rPr>
                <w:bCs/>
                <w:color w:val="auto"/>
                <w:szCs w:val="28"/>
              </w:rPr>
            </w:pPr>
            <w:r>
              <w:rPr>
                <w:szCs w:val="28"/>
              </w:rPr>
              <w:t>20</w:t>
            </w:r>
          </w:p>
        </w:tc>
        <w:tc>
          <w:tcPr>
            <w:tcW w:w="3114" w:type="dxa"/>
            <w:vMerge w:val="continue"/>
          </w:tcPr>
          <w:p>
            <w:pPr>
              <w:spacing w:before="0" w:after="0"/>
              <w:rPr>
                <w:bCs/>
                <w:color w:val="auto"/>
                <w:szCs w:val="28"/>
              </w:rPr>
            </w:pPr>
          </w:p>
        </w:tc>
        <w:tc>
          <w:tcPr>
            <w:tcW w:w="10348" w:type="dxa"/>
            <w:vMerge w:val="continue"/>
            <w:vAlign w:val="center"/>
          </w:tcPr>
          <w:p>
            <w:pPr>
              <w:spacing w:before="0" w:after="0"/>
              <w:rPr>
                <w:bCs/>
                <w:color w:val="auto"/>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pPr>
              <w:spacing w:before="0" w:after="0"/>
              <w:jc w:val="center"/>
              <w:rPr>
                <w:bCs/>
                <w:color w:val="auto"/>
                <w:szCs w:val="28"/>
              </w:rPr>
            </w:pPr>
            <w:r>
              <w:rPr>
                <w:szCs w:val="28"/>
              </w:rPr>
              <w:t>12</w:t>
            </w:r>
          </w:p>
        </w:tc>
        <w:tc>
          <w:tcPr>
            <w:tcW w:w="959" w:type="dxa"/>
          </w:tcPr>
          <w:p>
            <w:pPr>
              <w:spacing w:before="0" w:after="0"/>
              <w:jc w:val="center"/>
              <w:rPr>
                <w:bCs/>
                <w:color w:val="auto"/>
                <w:szCs w:val="28"/>
              </w:rPr>
            </w:pPr>
            <w:r>
              <w:rPr>
                <w:szCs w:val="28"/>
              </w:rPr>
              <w:t>21</w:t>
            </w:r>
          </w:p>
        </w:tc>
        <w:tc>
          <w:tcPr>
            <w:tcW w:w="3114" w:type="dxa"/>
          </w:tcPr>
          <w:p>
            <w:pPr>
              <w:spacing w:before="0" w:after="0"/>
              <w:rPr>
                <w:bCs/>
                <w:color w:val="auto"/>
                <w:szCs w:val="28"/>
              </w:rPr>
            </w:pPr>
            <w:r>
              <w:rPr>
                <w:rFonts w:eastAsia="Times New Roman"/>
                <w:szCs w:val="28"/>
              </w:rPr>
              <w:t>Bài 14: Thực hành: Đọc lược đồ địa hình tỉ lệ lớn và lát cắt địa hình đơn giản</w:t>
            </w:r>
          </w:p>
        </w:tc>
        <w:tc>
          <w:tcPr>
            <w:tcW w:w="10348" w:type="dxa"/>
            <w:vAlign w:val="center"/>
          </w:tcPr>
          <w:p>
            <w:pPr>
              <w:spacing w:before="0" w:after="0"/>
              <w:rPr>
                <w:bCs/>
                <w:color w:val="auto"/>
                <w:szCs w:val="28"/>
              </w:rPr>
            </w:pPr>
            <w:r>
              <w:rPr>
                <w:rStyle w:val="19"/>
                <w:color w:val="auto"/>
              </w:rPr>
              <w:t>Biết đọc lược đồ địa hình tỉ lệ lớn và lát cắt địa hình đơn giản.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pPr>
              <w:spacing w:before="0" w:after="0"/>
              <w:jc w:val="center"/>
              <w:rPr>
                <w:bCs/>
                <w:color w:val="auto"/>
                <w:szCs w:val="28"/>
              </w:rPr>
            </w:pPr>
            <w:r>
              <w:rPr>
                <w:szCs w:val="28"/>
              </w:rPr>
              <w:t>13</w:t>
            </w:r>
          </w:p>
        </w:tc>
        <w:tc>
          <w:tcPr>
            <w:tcW w:w="959" w:type="dxa"/>
          </w:tcPr>
          <w:p>
            <w:pPr>
              <w:spacing w:before="0" w:after="0"/>
              <w:jc w:val="center"/>
              <w:rPr>
                <w:bCs/>
                <w:color w:val="auto"/>
                <w:szCs w:val="28"/>
              </w:rPr>
            </w:pPr>
            <w:r>
              <w:rPr>
                <w:szCs w:val="28"/>
              </w:rPr>
              <w:t>22</w:t>
            </w:r>
          </w:p>
        </w:tc>
        <w:tc>
          <w:tcPr>
            <w:tcW w:w="3114" w:type="dxa"/>
            <w:vMerge w:val="restart"/>
          </w:tcPr>
          <w:p>
            <w:pPr>
              <w:spacing w:before="0" w:after="0"/>
              <w:rPr>
                <w:b/>
                <w:szCs w:val="28"/>
              </w:rPr>
            </w:pPr>
            <w:r>
              <w:rPr>
                <w:rFonts w:eastAsia="Times New Roman"/>
                <w:szCs w:val="28"/>
              </w:rPr>
              <w:t xml:space="preserve">Bài 15: Lớp vỏ khí của Trái Đất. Khí áp và gió </w:t>
            </w:r>
          </w:p>
        </w:tc>
        <w:tc>
          <w:tcPr>
            <w:tcW w:w="10348" w:type="dxa"/>
            <w:vMerge w:val="restart"/>
            <w:vAlign w:val="center"/>
          </w:tcPr>
          <w:p>
            <w:pPr>
              <w:spacing w:before="0" w:after="0"/>
              <w:rPr>
                <w:rStyle w:val="19"/>
                <w:color w:val="auto"/>
              </w:rPr>
            </w:pPr>
            <w:r>
              <w:rPr>
                <w:rStyle w:val="19"/>
                <w:color w:val="auto"/>
              </w:rPr>
              <w:t>- Hiểu được vai trò của oxy, hơi nước và khí carbonic trong khí quyển.</w:t>
            </w:r>
          </w:p>
          <w:p>
            <w:pPr>
              <w:spacing w:before="0" w:after="0"/>
              <w:rPr>
                <w:rStyle w:val="19"/>
                <w:color w:val="auto"/>
              </w:rPr>
            </w:pPr>
            <w:r>
              <w:rPr>
                <w:rStyle w:val="19"/>
                <w:color w:val="auto"/>
              </w:rPr>
              <w:t>- Mô tả được các tầng khí quyển, đặc điểm chính của tầng đối lưu và tầng bình lưu.</w:t>
            </w:r>
          </w:p>
          <w:p>
            <w:pPr>
              <w:spacing w:before="0" w:after="0"/>
              <w:rPr>
                <w:rStyle w:val="19"/>
                <w:color w:val="auto"/>
              </w:rPr>
            </w:pPr>
            <w:r>
              <w:rPr>
                <w:rStyle w:val="19"/>
                <w:color w:val="auto"/>
              </w:rPr>
              <w:t>- Kể được tên và nêu được đặc điểm về nhiệt độ, độ ẩm của một số khối khí.</w:t>
            </w:r>
          </w:p>
          <w:p>
            <w:pPr>
              <w:spacing w:before="0" w:after="0"/>
              <w:rPr>
                <w:color w:val="auto"/>
                <w:szCs w:val="28"/>
              </w:rPr>
            </w:pPr>
            <w:r>
              <w:rPr>
                <w:rStyle w:val="19"/>
                <w:color w:val="auto"/>
              </w:rPr>
              <w:t>- Có ý thức bảo vệ bầu khí quyển và lớp ô-dôn.</w:t>
            </w:r>
          </w:p>
          <w:p>
            <w:pPr>
              <w:spacing w:before="0" w:after="0"/>
              <w:rPr>
                <w:rStyle w:val="19"/>
                <w:color w:val="auto"/>
              </w:rPr>
            </w:pPr>
            <w:r>
              <w:rPr>
                <w:rStyle w:val="19"/>
                <w:color w:val="auto"/>
              </w:rPr>
              <w:t>- Trình bày được sự phân bố các đai khí áp và các loại gió thổi thường xuyên trên Trái Đất.</w:t>
            </w:r>
          </w:p>
          <w:p>
            <w:pPr>
              <w:spacing w:before="0" w:after="0"/>
              <w:rPr>
                <w:bCs/>
                <w:color w:val="auto"/>
                <w:szCs w:val="28"/>
              </w:rPr>
            </w:pPr>
            <w:r>
              <w:rPr>
                <w:rStyle w:val="19"/>
                <w:color w:val="auto"/>
              </w:rPr>
              <w:t>- Biết cách sử dụng khí áp kế.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pPr>
              <w:spacing w:before="0" w:after="0"/>
              <w:jc w:val="center"/>
              <w:rPr>
                <w:bCs/>
                <w:color w:val="auto"/>
                <w:szCs w:val="28"/>
              </w:rPr>
            </w:pPr>
            <w:r>
              <w:rPr>
                <w:szCs w:val="28"/>
              </w:rPr>
              <w:t>14</w:t>
            </w:r>
          </w:p>
        </w:tc>
        <w:tc>
          <w:tcPr>
            <w:tcW w:w="959" w:type="dxa"/>
          </w:tcPr>
          <w:p>
            <w:pPr>
              <w:spacing w:before="0" w:after="0"/>
              <w:jc w:val="center"/>
              <w:rPr>
                <w:bCs/>
                <w:color w:val="auto"/>
                <w:szCs w:val="28"/>
              </w:rPr>
            </w:pPr>
            <w:r>
              <w:rPr>
                <w:szCs w:val="28"/>
              </w:rPr>
              <w:t>23</w:t>
            </w:r>
          </w:p>
        </w:tc>
        <w:tc>
          <w:tcPr>
            <w:tcW w:w="3114" w:type="dxa"/>
            <w:vMerge w:val="continue"/>
          </w:tcPr>
          <w:p>
            <w:pPr>
              <w:spacing w:before="0" w:after="0"/>
              <w:rPr>
                <w:bCs/>
                <w:color w:val="auto"/>
                <w:szCs w:val="28"/>
              </w:rPr>
            </w:pPr>
          </w:p>
        </w:tc>
        <w:tc>
          <w:tcPr>
            <w:tcW w:w="10348" w:type="dxa"/>
            <w:vMerge w:val="continue"/>
            <w:vAlign w:val="center"/>
          </w:tcPr>
          <w:p>
            <w:pPr>
              <w:spacing w:before="0" w:after="0"/>
              <w:rPr>
                <w:bCs/>
                <w:color w:val="auto"/>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pPr>
              <w:spacing w:before="0" w:after="0"/>
              <w:jc w:val="center"/>
              <w:rPr>
                <w:bCs/>
                <w:color w:val="auto"/>
                <w:szCs w:val="28"/>
              </w:rPr>
            </w:pPr>
            <w:r>
              <w:rPr>
                <w:szCs w:val="28"/>
              </w:rPr>
              <w:t>15</w:t>
            </w:r>
          </w:p>
        </w:tc>
        <w:tc>
          <w:tcPr>
            <w:tcW w:w="959" w:type="dxa"/>
          </w:tcPr>
          <w:p>
            <w:pPr>
              <w:spacing w:before="0" w:after="0"/>
              <w:jc w:val="center"/>
              <w:rPr>
                <w:bCs/>
                <w:color w:val="auto"/>
                <w:szCs w:val="28"/>
              </w:rPr>
            </w:pPr>
            <w:r>
              <w:rPr>
                <w:szCs w:val="28"/>
              </w:rPr>
              <w:t>24</w:t>
            </w:r>
          </w:p>
        </w:tc>
        <w:tc>
          <w:tcPr>
            <w:tcW w:w="3114" w:type="dxa"/>
            <w:vMerge w:val="restart"/>
          </w:tcPr>
          <w:p>
            <w:pPr>
              <w:spacing w:before="0" w:after="0"/>
              <w:jc w:val="both"/>
              <w:rPr>
                <w:szCs w:val="28"/>
              </w:rPr>
            </w:pPr>
            <w:r>
              <w:rPr>
                <w:szCs w:val="28"/>
              </w:rPr>
              <w:t>Bài 16: Nhiệt độ không khí. Mây và mưa</w:t>
            </w:r>
          </w:p>
        </w:tc>
        <w:tc>
          <w:tcPr>
            <w:tcW w:w="10348" w:type="dxa"/>
            <w:vMerge w:val="restart"/>
            <w:vAlign w:val="center"/>
          </w:tcPr>
          <w:p>
            <w:pPr>
              <w:spacing w:before="0" w:after="0"/>
              <w:rPr>
                <w:rStyle w:val="19"/>
                <w:color w:val="auto"/>
              </w:rPr>
            </w:pPr>
            <w:r>
              <w:rPr>
                <w:rStyle w:val="19"/>
                <w:color w:val="auto"/>
              </w:rPr>
              <w:t>- Trình bày được sự thay đổi nhiệt độ bề mặt Trái Đất theo vĩ độ.</w:t>
            </w:r>
          </w:p>
          <w:p>
            <w:pPr>
              <w:spacing w:before="0" w:after="0"/>
              <w:jc w:val="both"/>
              <w:rPr>
                <w:rStyle w:val="19"/>
                <w:color w:val="auto"/>
              </w:rPr>
            </w:pPr>
            <w:r>
              <w:rPr>
                <w:rStyle w:val="19"/>
                <w:color w:val="auto"/>
              </w:rPr>
              <w:t>- Biết cách sử dụng nhiệt kế.</w:t>
            </w:r>
          </w:p>
          <w:p>
            <w:pPr>
              <w:spacing w:before="0" w:after="0"/>
              <w:jc w:val="both"/>
              <w:rPr>
                <w:rStyle w:val="19"/>
                <w:color w:val="auto"/>
              </w:rPr>
            </w:pPr>
            <w:r>
              <w:rPr>
                <w:rStyle w:val="19"/>
                <w:color w:val="auto"/>
              </w:rPr>
              <w:t>- Mô tả được hiện tượng hình thành mây, mưa.</w:t>
            </w:r>
          </w:p>
          <w:p>
            <w:pPr>
              <w:spacing w:before="0" w:after="0"/>
              <w:rPr>
                <w:bCs/>
                <w:color w:val="auto"/>
                <w:szCs w:val="28"/>
              </w:rPr>
            </w:pPr>
            <w:r>
              <w:rPr>
                <w:rStyle w:val="19"/>
                <w:color w:val="auto"/>
              </w:rPr>
              <w:t>- Biết cách sử dụng ẩm kế.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pPr>
              <w:spacing w:before="0" w:after="0"/>
              <w:jc w:val="center"/>
              <w:rPr>
                <w:bCs/>
                <w:color w:val="auto"/>
                <w:szCs w:val="28"/>
              </w:rPr>
            </w:pPr>
            <w:r>
              <w:rPr>
                <w:szCs w:val="28"/>
              </w:rPr>
              <w:t>16</w:t>
            </w:r>
          </w:p>
        </w:tc>
        <w:tc>
          <w:tcPr>
            <w:tcW w:w="959" w:type="dxa"/>
          </w:tcPr>
          <w:p>
            <w:pPr>
              <w:spacing w:before="0" w:after="0"/>
              <w:jc w:val="center"/>
              <w:rPr>
                <w:bCs/>
                <w:color w:val="auto"/>
                <w:szCs w:val="28"/>
              </w:rPr>
            </w:pPr>
            <w:r>
              <w:rPr>
                <w:szCs w:val="28"/>
              </w:rPr>
              <w:t>25</w:t>
            </w:r>
          </w:p>
        </w:tc>
        <w:tc>
          <w:tcPr>
            <w:tcW w:w="3114" w:type="dxa"/>
            <w:vMerge w:val="continue"/>
          </w:tcPr>
          <w:p>
            <w:pPr>
              <w:spacing w:before="0" w:after="0"/>
              <w:rPr>
                <w:bCs/>
                <w:color w:val="auto"/>
                <w:szCs w:val="28"/>
              </w:rPr>
            </w:pPr>
          </w:p>
        </w:tc>
        <w:tc>
          <w:tcPr>
            <w:tcW w:w="10348" w:type="dxa"/>
            <w:vMerge w:val="continue"/>
            <w:vAlign w:val="center"/>
          </w:tcPr>
          <w:p>
            <w:pPr>
              <w:spacing w:before="0" w:after="0"/>
              <w:rPr>
                <w:bCs/>
                <w:color w:val="auto"/>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pPr>
              <w:spacing w:before="0" w:after="0"/>
              <w:jc w:val="center"/>
              <w:rPr>
                <w:bCs/>
                <w:color w:val="auto"/>
                <w:szCs w:val="28"/>
              </w:rPr>
            </w:pPr>
            <w:r>
              <w:rPr>
                <w:szCs w:val="28"/>
              </w:rPr>
              <w:t>17</w:t>
            </w:r>
          </w:p>
        </w:tc>
        <w:tc>
          <w:tcPr>
            <w:tcW w:w="959" w:type="dxa"/>
          </w:tcPr>
          <w:p>
            <w:pPr>
              <w:spacing w:before="0" w:after="0"/>
              <w:jc w:val="center"/>
              <w:rPr>
                <w:bCs/>
                <w:color w:val="auto"/>
                <w:szCs w:val="28"/>
              </w:rPr>
            </w:pPr>
            <w:r>
              <w:rPr>
                <w:szCs w:val="28"/>
              </w:rPr>
              <w:t>26</w:t>
            </w:r>
          </w:p>
        </w:tc>
        <w:tc>
          <w:tcPr>
            <w:tcW w:w="3114" w:type="dxa"/>
          </w:tcPr>
          <w:p>
            <w:pPr>
              <w:spacing w:before="0" w:after="0"/>
              <w:rPr>
                <w:bCs/>
                <w:color w:val="FF0000"/>
                <w:szCs w:val="28"/>
              </w:rPr>
            </w:pPr>
            <w:r>
              <w:rPr>
                <w:color w:val="FF0000"/>
                <w:szCs w:val="28"/>
              </w:rPr>
              <w:t>Ôn tập cuối kỳ 1</w:t>
            </w:r>
          </w:p>
        </w:tc>
        <w:tc>
          <w:tcPr>
            <w:tcW w:w="10348" w:type="dxa"/>
            <w:vAlign w:val="center"/>
          </w:tcPr>
          <w:p>
            <w:pPr>
              <w:spacing w:before="0" w:after="0"/>
              <w:rPr>
                <w:bCs/>
                <w:color w:val="auto"/>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pPr>
              <w:spacing w:before="0" w:after="0"/>
              <w:jc w:val="center"/>
              <w:rPr>
                <w:bCs/>
                <w:color w:val="auto"/>
                <w:szCs w:val="28"/>
              </w:rPr>
            </w:pPr>
            <w:r>
              <w:rPr>
                <w:szCs w:val="28"/>
              </w:rPr>
              <w:t>18</w:t>
            </w:r>
          </w:p>
        </w:tc>
        <w:tc>
          <w:tcPr>
            <w:tcW w:w="959" w:type="dxa"/>
          </w:tcPr>
          <w:p>
            <w:pPr>
              <w:spacing w:before="0" w:after="0"/>
              <w:jc w:val="center"/>
              <w:rPr>
                <w:bCs/>
                <w:color w:val="auto"/>
                <w:szCs w:val="28"/>
              </w:rPr>
            </w:pPr>
            <w:r>
              <w:rPr>
                <w:szCs w:val="28"/>
              </w:rPr>
              <w:t>27</w:t>
            </w:r>
          </w:p>
        </w:tc>
        <w:tc>
          <w:tcPr>
            <w:tcW w:w="3114" w:type="dxa"/>
          </w:tcPr>
          <w:p>
            <w:pPr>
              <w:spacing w:before="0" w:after="0"/>
              <w:rPr>
                <w:bCs/>
                <w:color w:val="FF0000"/>
                <w:szCs w:val="28"/>
              </w:rPr>
            </w:pPr>
            <w:r>
              <w:rPr>
                <w:b/>
                <w:color w:val="FF0000"/>
                <w:szCs w:val="28"/>
              </w:rPr>
              <w:t>Kiểm tra cuối kỳ 1</w:t>
            </w:r>
          </w:p>
        </w:tc>
        <w:tc>
          <w:tcPr>
            <w:tcW w:w="10348" w:type="dxa"/>
            <w:vAlign w:val="center"/>
          </w:tcPr>
          <w:p>
            <w:pPr>
              <w:spacing w:before="0" w:after="0"/>
              <w:rPr>
                <w:bCs/>
                <w:color w:val="auto"/>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6" w:type="dxa"/>
            <w:gridSpan w:val="4"/>
            <w:vAlign w:val="center"/>
          </w:tcPr>
          <w:p>
            <w:pPr>
              <w:spacing w:before="0" w:after="0"/>
              <w:jc w:val="center"/>
              <w:rPr>
                <w:b/>
                <w:bCs/>
                <w:color w:val="auto"/>
                <w:szCs w:val="28"/>
              </w:rPr>
            </w:pPr>
            <w:r>
              <w:rPr>
                <w:b/>
                <w:bCs/>
                <w:color w:val="FF0000"/>
                <w:szCs w:val="28"/>
              </w:rPr>
              <w:t>Học kỳ 2 (8 tuần đầu 1 tiết; 9 tuần sau 2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pPr>
              <w:spacing w:before="0" w:after="0"/>
              <w:jc w:val="center"/>
              <w:rPr>
                <w:bCs/>
                <w:color w:val="auto"/>
                <w:szCs w:val="28"/>
              </w:rPr>
            </w:pPr>
            <w:r>
              <w:rPr>
                <w:szCs w:val="28"/>
              </w:rPr>
              <w:t>19</w:t>
            </w:r>
          </w:p>
        </w:tc>
        <w:tc>
          <w:tcPr>
            <w:tcW w:w="959" w:type="dxa"/>
          </w:tcPr>
          <w:p>
            <w:pPr>
              <w:spacing w:before="0" w:after="0"/>
              <w:jc w:val="center"/>
              <w:rPr>
                <w:bCs/>
                <w:color w:val="auto"/>
                <w:szCs w:val="28"/>
              </w:rPr>
            </w:pPr>
            <w:r>
              <w:rPr>
                <w:szCs w:val="28"/>
              </w:rPr>
              <w:t>28</w:t>
            </w:r>
          </w:p>
        </w:tc>
        <w:tc>
          <w:tcPr>
            <w:tcW w:w="3114" w:type="dxa"/>
            <w:vMerge w:val="restart"/>
          </w:tcPr>
          <w:p>
            <w:pPr>
              <w:spacing w:before="0" w:after="0"/>
              <w:rPr>
                <w:rFonts w:eastAsia="Times New Roman"/>
                <w:szCs w:val="28"/>
              </w:rPr>
            </w:pPr>
            <w:r>
              <w:rPr>
                <w:rFonts w:eastAsia="Times New Roman"/>
                <w:szCs w:val="28"/>
              </w:rPr>
              <w:t>Bài 17: Thời tiết và khí hậu. Biến đổi khí hậu</w:t>
            </w:r>
          </w:p>
          <w:p>
            <w:pPr>
              <w:spacing w:before="0" w:after="0"/>
              <w:rPr>
                <w:bCs/>
                <w:color w:val="auto"/>
                <w:szCs w:val="28"/>
              </w:rPr>
            </w:pPr>
          </w:p>
        </w:tc>
        <w:tc>
          <w:tcPr>
            <w:tcW w:w="10348" w:type="dxa"/>
            <w:vMerge w:val="restart"/>
            <w:vAlign w:val="center"/>
          </w:tcPr>
          <w:p>
            <w:pPr>
              <w:spacing w:before="0" w:after="0"/>
              <w:rPr>
                <w:bCs/>
                <w:color w:val="auto"/>
                <w:szCs w:val="28"/>
              </w:rPr>
            </w:pPr>
            <w:r>
              <w:rPr>
                <w:rStyle w:val="19"/>
                <w:color w:val="auto"/>
              </w:rPr>
              <w:t>- Phân biệt được thời tiết và khí hậu.</w:t>
            </w:r>
            <w:r>
              <w:rPr>
                <w:color w:val="auto"/>
                <w:szCs w:val="28"/>
              </w:rPr>
              <w:br w:type="textWrapping"/>
            </w:r>
            <w:r>
              <w:rPr>
                <w:rStyle w:val="19"/>
                <w:color w:val="auto"/>
              </w:rPr>
              <w:t>- Trình bày được khái quát đặc điểm của một trong các đới khí hậu trên Trái Đất.</w:t>
            </w:r>
            <w:r>
              <w:rPr>
                <w:color w:val="auto"/>
                <w:szCs w:val="28"/>
              </w:rPr>
              <w:br w:type="textWrapping"/>
            </w:r>
            <w:r>
              <w:rPr>
                <w:rStyle w:val="19"/>
                <w:color w:val="auto"/>
              </w:rPr>
              <w:t>- Nêu được một số biểu hiện của biến đổi khí hậu.</w:t>
            </w:r>
            <w:r>
              <w:rPr>
                <w:color w:val="auto"/>
                <w:szCs w:val="28"/>
              </w:rPr>
              <w:br w:type="textWrapping"/>
            </w:r>
            <w:r>
              <w:rPr>
                <w:rStyle w:val="19"/>
                <w:color w:val="auto"/>
              </w:rPr>
              <w:t>- Trình bày được một số biện pháp phòng tránh thiên tai và ứng phó với biến đổi khí hậu.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pPr>
              <w:spacing w:before="0" w:after="0"/>
              <w:jc w:val="center"/>
              <w:rPr>
                <w:bCs/>
                <w:color w:val="auto"/>
                <w:szCs w:val="28"/>
              </w:rPr>
            </w:pPr>
            <w:r>
              <w:rPr>
                <w:szCs w:val="28"/>
              </w:rPr>
              <w:t>20</w:t>
            </w:r>
          </w:p>
        </w:tc>
        <w:tc>
          <w:tcPr>
            <w:tcW w:w="959" w:type="dxa"/>
          </w:tcPr>
          <w:p>
            <w:pPr>
              <w:spacing w:before="0" w:after="0"/>
              <w:jc w:val="center"/>
              <w:rPr>
                <w:bCs/>
                <w:color w:val="auto"/>
                <w:szCs w:val="28"/>
              </w:rPr>
            </w:pPr>
            <w:r>
              <w:rPr>
                <w:szCs w:val="28"/>
              </w:rPr>
              <w:t>29</w:t>
            </w:r>
          </w:p>
        </w:tc>
        <w:tc>
          <w:tcPr>
            <w:tcW w:w="3114" w:type="dxa"/>
            <w:vMerge w:val="continue"/>
          </w:tcPr>
          <w:p>
            <w:pPr>
              <w:spacing w:before="0" w:after="0"/>
              <w:rPr>
                <w:bCs/>
                <w:color w:val="auto"/>
                <w:szCs w:val="28"/>
              </w:rPr>
            </w:pPr>
          </w:p>
        </w:tc>
        <w:tc>
          <w:tcPr>
            <w:tcW w:w="10348" w:type="dxa"/>
            <w:vMerge w:val="continue"/>
            <w:vAlign w:val="center"/>
          </w:tcPr>
          <w:p>
            <w:pPr>
              <w:spacing w:before="0" w:after="0"/>
              <w:rPr>
                <w:bCs/>
                <w:color w:val="auto"/>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pPr>
              <w:spacing w:before="0" w:after="0"/>
              <w:jc w:val="center"/>
              <w:rPr>
                <w:bCs/>
                <w:color w:val="auto"/>
                <w:szCs w:val="28"/>
              </w:rPr>
            </w:pPr>
            <w:r>
              <w:rPr>
                <w:szCs w:val="28"/>
              </w:rPr>
              <w:t>21</w:t>
            </w:r>
          </w:p>
        </w:tc>
        <w:tc>
          <w:tcPr>
            <w:tcW w:w="959" w:type="dxa"/>
          </w:tcPr>
          <w:p>
            <w:pPr>
              <w:spacing w:before="0" w:after="0"/>
              <w:jc w:val="center"/>
              <w:rPr>
                <w:bCs/>
                <w:color w:val="auto"/>
                <w:szCs w:val="28"/>
              </w:rPr>
            </w:pPr>
            <w:r>
              <w:rPr>
                <w:szCs w:val="28"/>
              </w:rPr>
              <w:t>30</w:t>
            </w:r>
          </w:p>
        </w:tc>
        <w:tc>
          <w:tcPr>
            <w:tcW w:w="3114" w:type="dxa"/>
          </w:tcPr>
          <w:p>
            <w:pPr>
              <w:spacing w:before="0" w:after="0"/>
              <w:rPr>
                <w:bCs/>
                <w:color w:val="auto"/>
                <w:szCs w:val="28"/>
              </w:rPr>
            </w:pPr>
            <w:r>
              <w:rPr>
                <w:rFonts w:eastAsia="Times New Roman"/>
                <w:i/>
                <w:szCs w:val="28"/>
              </w:rPr>
              <w:t>Bài 18: Thực hành: Phân tích biểu đồ nhiệt độ, lượng mưa</w:t>
            </w:r>
          </w:p>
        </w:tc>
        <w:tc>
          <w:tcPr>
            <w:tcW w:w="10348" w:type="dxa"/>
            <w:vAlign w:val="center"/>
          </w:tcPr>
          <w:p>
            <w:pPr>
              <w:spacing w:before="0" w:after="0"/>
              <w:rPr>
                <w:rStyle w:val="19"/>
                <w:color w:val="auto"/>
              </w:rPr>
            </w:pPr>
            <w:r>
              <w:rPr>
                <w:rStyle w:val="19"/>
                <w:color w:val="auto"/>
              </w:rPr>
              <w:t>- Phân tích được biểu đồ nhiệt độ, lượng mưa.</w:t>
            </w:r>
          </w:p>
          <w:p>
            <w:pPr>
              <w:spacing w:before="0" w:after="0"/>
              <w:rPr>
                <w:bCs/>
                <w:color w:val="auto"/>
                <w:szCs w:val="28"/>
              </w:rPr>
            </w:pPr>
            <w:r>
              <w:rPr>
                <w:rStyle w:val="19"/>
                <w:color w:val="auto"/>
              </w:rPr>
              <w:t>- Xác định được đặc điểm về nhiệt độ và lượng mưa của một số địa điểm trên bản đồ khí hậu thế giới.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pPr>
              <w:spacing w:before="0" w:after="0"/>
              <w:jc w:val="center"/>
              <w:rPr>
                <w:bCs/>
                <w:color w:val="auto"/>
                <w:szCs w:val="28"/>
              </w:rPr>
            </w:pPr>
            <w:r>
              <w:rPr>
                <w:szCs w:val="28"/>
              </w:rPr>
              <w:t>22</w:t>
            </w:r>
          </w:p>
        </w:tc>
        <w:tc>
          <w:tcPr>
            <w:tcW w:w="959" w:type="dxa"/>
          </w:tcPr>
          <w:p>
            <w:pPr>
              <w:spacing w:before="0" w:after="0"/>
              <w:jc w:val="center"/>
              <w:rPr>
                <w:bCs/>
                <w:color w:val="auto"/>
                <w:szCs w:val="28"/>
              </w:rPr>
            </w:pPr>
            <w:r>
              <w:rPr>
                <w:szCs w:val="28"/>
              </w:rPr>
              <w:t>31</w:t>
            </w:r>
          </w:p>
        </w:tc>
        <w:tc>
          <w:tcPr>
            <w:tcW w:w="3114" w:type="dxa"/>
          </w:tcPr>
          <w:p>
            <w:pPr>
              <w:spacing w:before="0" w:after="0"/>
              <w:rPr>
                <w:bCs/>
                <w:color w:val="auto"/>
                <w:szCs w:val="28"/>
              </w:rPr>
            </w:pPr>
            <w:r>
              <w:rPr>
                <w:rFonts w:eastAsia="Times New Roman"/>
                <w:szCs w:val="28"/>
              </w:rPr>
              <w:t>Bài 19: Thủy quyển và vòng tuần hoàn lớn của nước</w:t>
            </w:r>
          </w:p>
        </w:tc>
        <w:tc>
          <w:tcPr>
            <w:tcW w:w="10348" w:type="dxa"/>
            <w:vAlign w:val="center"/>
          </w:tcPr>
          <w:p>
            <w:pPr>
              <w:spacing w:before="0" w:after="0"/>
              <w:jc w:val="both"/>
              <w:rPr>
                <w:rStyle w:val="19"/>
                <w:color w:val="auto"/>
              </w:rPr>
            </w:pPr>
            <w:r>
              <w:rPr>
                <w:rStyle w:val="19"/>
                <w:color w:val="auto"/>
              </w:rPr>
              <w:t>- Kể được tên được các thành phần chủ yếu của thuỷ quyển.</w:t>
            </w:r>
          </w:p>
          <w:p>
            <w:pPr>
              <w:spacing w:before="0" w:after="0"/>
              <w:jc w:val="both"/>
              <w:rPr>
                <w:rStyle w:val="19"/>
                <w:color w:val="auto"/>
              </w:rPr>
            </w:pPr>
            <w:r>
              <w:rPr>
                <w:color w:val="auto"/>
                <w:szCs w:val="28"/>
              </w:rPr>
              <w:t xml:space="preserve">- </w:t>
            </w:r>
            <w:r>
              <w:rPr>
                <w:rStyle w:val="19"/>
                <w:color w:val="auto"/>
              </w:rPr>
              <w:t>Mô tả được vòng tuần hoàn lớn của nước.</w:t>
            </w:r>
          </w:p>
          <w:p>
            <w:pPr>
              <w:spacing w:before="0" w:after="0"/>
              <w:rPr>
                <w:bCs/>
                <w:color w:val="auto"/>
                <w:szCs w:val="28"/>
              </w:rPr>
            </w:pPr>
            <w:r>
              <w:rPr>
                <w:rStyle w:val="19"/>
                <w:color w:val="auto"/>
              </w:rPr>
              <w:t>- Có ý thức sử dụng hợp lí và bảo vệ tài nguyên nước.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pPr>
              <w:spacing w:before="0" w:after="0"/>
              <w:jc w:val="center"/>
              <w:rPr>
                <w:bCs/>
                <w:color w:val="auto"/>
                <w:szCs w:val="28"/>
              </w:rPr>
            </w:pPr>
            <w:r>
              <w:rPr>
                <w:szCs w:val="28"/>
              </w:rPr>
              <w:t>23</w:t>
            </w:r>
          </w:p>
        </w:tc>
        <w:tc>
          <w:tcPr>
            <w:tcW w:w="959" w:type="dxa"/>
          </w:tcPr>
          <w:p>
            <w:pPr>
              <w:spacing w:before="0" w:after="0"/>
              <w:jc w:val="center"/>
              <w:rPr>
                <w:bCs/>
                <w:color w:val="auto"/>
                <w:szCs w:val="28"/>
              </w:rPr>
            </w:pPr>
            <w:r>
              <w:rPr>
                <w:szCs w:val="28"/>
              </w:rPr>
              <w:t>32</w:t>
            </w:r>
          </w:p>
        </w:tc>
        <w:tc>
          <w:tcPr>
            <w:tcW w:w="3114" w:type="dxa"/>
            <w:vMerge w:val="restart"/>
          </w:tcPr>
          <w:p>
            <w:pPr>
              <w:spacing w:before="0" w:after="0"/>
              <w:rPr>
                <w:rFonts w:eastAsia="Times New Roman"/>
                <w:szCs w:val="28"/>
              </w:rPr>
            </w:pPr>
            <w:r>
              <w:rPr>
                <w:rFonts w:eastAsia="Times New Roman"/>
                <w:szCs w:val="28"/>
              </w:rPr>
              <w:t xml:space="preserve">Bài 20: Sông và hồ. Nước ngầm và băng hà </w:t>
            </w:r>
          </w:p>
          <w:p>
            <w:pPr>
              <w:spacing w:before="0" w:after="0"/>
              <w:rPr>
                <w:bCs/>
                <w:color w:val="auto"/>
                <w:szCs w:val="28"/>
              </w:rPr>
            </w:pPr>
          </w:p>
        </w:tc>
        <w:tc>
          <w:tcPr>
            <w:tcW w:w="10348" w:type="dxa"/>
            <w:vMerge w:val="restart"/>
            <w:vAlign w:val="center"/>
          </w:tcPr>
          <w:p>
            <w:pPr>
              <w:spacing w:before="0" w:after="0"/>
              <w:jc w:val="both"/>
              <w:rPr>
                <w:rStyle w:val="19"/>
                <w:color w:val="auto"/>
              </w:rPr>
            </w:pPr>
            <w:r>
              <w:rPr>
                <w:rStyle w:val="19"/>
                <w:color w:val="auto"/>
              </w:rPr>
              <w:t>- Mô tả được các bộ phận của một dòng sông lớn; mối quan hệ giữa mùa lũ của sông với các nguồn cấp nước sông.</w:t>
            </w:r>
          </w:p>
          <w:p>
            <w:pPr>
              <w:spacing w:before="0" w:after="0"/>
              <w:jc w:val="both"/>
              <w:rPr>
                <w:rStyle w:val="19"/>
                <w:color w:val="auto"/>
              </w:rPr>
            </w:pPr>
            <w:r>
              <w:rPr>
                <w:rStyle w:val="19"/>
                <w:color w:val="auto"/>
              </w:rPr>
              <w:t>- Nêu được tầm quan trọng của việc sử dụng tổng hợp nước sông, hồ.</w:t>
            </w:r>
          </w:p>
          <w:p>
            <w:pPr>
              <w:spacing w:before="0" w:after="0"/>
              <w:jc w:val="both"/>
              <w:rPr>
                <w:color w:val="auto"/>
                <w:szCs w:val="28"/>
              </w:rPr>
            </w:pPr>
            <w:r>
              <w:rPr>
                <w:rStyle w:val="19"/>
                <w:color w:val="auto"/>
              </w:rPr>
              <w:t>- Có ý thức sử dụng hợp lí và bảo vệ nước sông hồ.</w:t>
            </w:r>
          </w:p>
          <w:p>
            <w:pPr>
              <w:spacing w:before="0" w:after="0"/>
              <w:jc w:val="both"/>
              <w:rPr>
                <w:rStyle w:val="19"/>
                <w:color w:val="auto"/>
              </w:rPr>
            </w:pPr>
            <w:r>
              <w:rPr>
                <w:color w:val="auto"/>
                <w:szCs w:val="28"/>
              </w:rPr>
              <w:t xml:space="preserve">- </w:t>
            </w:r>
            <w:r>
              <w:rPr>
                <w:rStyle w:val="19"/>
                <w:color w:val="auto"/>
              </w:rPr>
              <w:t>Nêu được tầm quan trọng của nước ngầm và băng hà.</w:t>
            </w:r>
          </w:p>
          <w:p>
            <w:pPr>
              <w:spacing w:before="0" w:after="0"/>
              <w:rPr>
                <w:bCs/>
                <w:color w:val="auto"/>
                <w:szCs w:val="28"/>
              </w:rPr>
            </w:pPr>
            <w:r>
              <w:rPr>
                <w:rStyle w:val="19"/>
                <w:color w:val="auto"/>
              </w:rPr>
              <w:t>- Có ý thức sử dụng hợp lí và bảo vệ nước ngầm và băng hà.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pPr>
              <w:spacing w:before="0" w:after="0"/>
              <w:jc w:val="center"/>
              <w:rPr>
                <w:bCs/>
                <w:color w:val="auto"/>
                <w:szCs w:val="28"/>
              </w:rPr>
            </w:pPr>
            <w:r>
              <w:rPr>
                <w:szCs w:val="28"/>
              </w:rPr>
              <w:t>24</w:t>
            </w:r>
          </w:p>
        </w:tc>
        <w:tc>
          <w:tcPr>
            <w:tcW w:w="959" w:type="dxa"/>
          </w:tcPr>
          <w:p>
            <w:pPr>
              <w:spacing w:before="0" w:after="0"/>
              <w:jc w:val="center"/>
              <w:rPr>
                <w:bCs/>
                <w:color w:val="auto"/>
                <w:szCs w:val="28"/>
              </w:rPr>
            </w:pPr>
            <w:r>
              <w:rPr>
                <w:szCs w:val="28"/>
              </w:rPr>
              <w:t>33</w:t>
            </w:r>
          </w:p>
        </w:tc>
        <w:tc>
          <w:tcPr>
            <w:tcW w:w="3114" w:type="dxa"/>
            <w:vMerge w:val="continue"/>
          </w:tcPr>
          <w:p>
            <w:pPr>
              <w:spacing w:before="0" w:after="0"/>
              <w:rPr>
                <w:bCs/>
                <w:color w:val="auto"/>
                <w:szCs w:val="28"/>
              </w:rPr>
            </w:pPr>
          </w:p>
        </w:tc>
        <w:tc>
          <w:tcPr>
            <w:tcW w:w="10348" w:type="dxa"/>
            <w:vMerge w:val="continue"/>
            <w:vAlign w:val="center"/>
          </w:tcPr>
          <w:p>
            <w:pPr>
              <w:spacing w:before="0" w:after="0"/>
              <w:rPr>
                <w:bCs/>
                <w:color w:val="auto"/>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pPr>
              <w:spacing w:before="0" w:after="0"/>
              <w:jc w:val="center"/>
              <w:rPr>
                <w:bCs/>
                <w:color w:val="auto"/>
                <w:szCs w:val="28"/>
              </w:rPr>
            </w:pPr>
            <w:r>
              <w:rPr>
                <w:szCs w:val="28"/>
              </w:rPr>
              <w:t>25</w:t>
            </w:r>
          </w:p>
        </w:tc>
        <w:tc>
          <w:tcPr>
            <w:tcW w:w="959" w:type="dxa"/>
          </w:tcPr>
          <w:p>
            <w:pPr>
              <w:spacing w:before="0" w:after="0"/>
              <w:jc w:val="center"/>
              <w:rPr>
                <w:bCs/>
                <w:color w:val="auto"/>
                <w:szCs w:val="28"/>
              </w:rPr>
            </w:pPr>
            <w:r>
              <w:rPr>
                <w:szCs w:val="28"/>
              </w:rPr>
              <w:t>34</w:t>
            </w:r>
          </w:p>
        </w:tc>
        <w:tc>
          <w:tcPr>
            <w:tcW w:w="3114" w:type="dxa"/>
            <w:vMerge w:val="restart"/>
          </w:tcPr>
          <w:p>
            <w:pPr>
              <w:spacing w:before="0" w:after="0"/>
              <w:rPr>
                <w:rFonts w:hint="default"/>
                <w:bCs/>
                <w:color w:val="FF0000"/>
                <w:szCs w:val="28"/>
                <w:lang w:val="en-US"/>
              </w:rPr>
            </w:pPr>
            <w:r>
              <w:rPr>
                <w:rFonts w:hint="default"/>
                <w:bCs/>
                <w:color w:val="FF0000"/>
                <w:szCs w:val="28"/>
                <w:lang w:val="en-US"/>
              </w:rPr>
              <w:t>Ôn tập giữa kì II</w:t>
            </w:r>
          </w:p>
          <w:p>
            <w:pPr>
              <w:spacing w:before="0" w:after="0"/>
              <w:rPr>
                <w:rFonts w:hint="default"/>
                <w:bCs/>
                <w:color w:val="auto"/>
                <w:szCs w:val="28"/>
                <w:lang w:val="en-US"/>
              </w:rPr>
            </w:pPr>
            <w:r>
              <w:rPr>
                <w:rFonts w:hint="default"/>
                <w:bCs/>
                <w:color w:val="FF0000"/>
                <w:szCs w:val="28"/>
                <w:lang w:val="en-US"/>
              </w:rPr>
              <w:t>Kiểm tra giữa kì I</w:t>
            </w:r>
            <w:r>
              <w:rPr>
                <w:rFonts w:hint="default"/>
                <w:bCs/>
                <w:color w:val="auto"/>
                <w:szCs w:val="28"/>
                <w:lang w:val="en-US"/>
              </w:rPr>
              <w:t>I</w:t>
            </w:r>
          </w:p>
        </w:tc>
        <w:tc>
          <w:tcPr>
            <w:tcW w:w="10348" w:type="dxa"/>
            <w:vMerge w:val="restart"/>
            <w:vAlign w:val="center"/>
          </w:tcPr>
          <w:p>
            <w:pPr>
              <w:spacing w:before="0" w:after="0"/>
              <w:rPr>
                <w:bCs/>
                <w:color w:val="auto"/>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pPr>
              <w:spacing w:before="0" w:after="0"/>
              <w:jc w:val="center"/>
              <w:rPr>
                <w:bCs/>
                <w:color w:val="auto"/>
                <w:szCs w:val="28"/>
              </w:rPr>
            </w:pPr>
            <w:r>
              <w:rPr>
                <w:szCs w:val="28"/>
              </w:rPr>
              <w:t>26</w:t>
            </w:r>
          </w:p>
        </w:tc>
        <w:tc>
          <w:tcPr>
            <w:tcW w:w="959" w:type="dxa"/>
          </w:tcPr>
          <w:p>
            <w:pPr>
              <w:spacing w:before="0" w:after="0"/>
              <w:jc w:val="center"/>
              <w:rPr>
                <w:bCs/>
                <w:color w:val="auto"/>
                <w:szCs w:val="28"/>
              </w:rPr>
            </w:pPr>
            <w:r>
              <w:rPr>
                <w:szCs w:val="28"/>
              </w:rPr>
              <w:t>35</w:t>
            </w:r>
          </w:p>
        </w:tc>
        <w:tc>
          <w:tcPr>
            <w:tcW w:w="3114" w:type="dxa"/>
            <w:vMerge w:val="continue"/>
          </w:tcPr>
          <w:p>
            <w:pPr>
              <w:spacing w:before="0" w:after="0"/>
              <w:rPr>
                <w:bCs/>
                <w:color w:val="auto"/>
                <w:szCs w:val="28"/>
              </w:rPr>
            </w:pPr>
          </w:p>
        </w:tc>
        <w:tc>
          <w:tcPr>
            <w:tcW w:w="10348" w:type="dxa"/>
            <w:vMerge w:val="continue"/>
            <w:vAlign w:val="center"/>
          </w:tcPr>
          <w:p>
            <w:pPr>
              <w:spacing w:before="0" w:after="0"/>
              <w:rPr>
                <w:bCs/>
                <w:color w:val="auto"/>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tcPr>
          <w:p>
            <w:pPr>
              <w:spacing w:before="0" w:after="0"/>
              <w:jc w:val="center"/>
              <w:rPr>
                <w:bCs/>
                <w:color w:val="auto"/>
                <w:szCs w:val="28"/>
              </w:rPr>
            </w:pPr>
            <w:r>
              <w:rPr>
                <w:szCs w:val="28"/>
              </w:rPr>
              <w:t>27</w:t>
            </w:r>
          </w:p>
        </w:tc>
        <w:tc>
          <w:tcPr>
            <w:tcW w:w="959" w:type="dxa"/>
          </w:tcPr>
          <w:p>
            <w:pPr>
              <w:spacing w:before="0" w:after="0"/>
              <w:jc w:val="center"/>
              <w:rPr>
                <w:bCs/>
                <w:color w:val="auto"/>
                <w:szCs w:val="28"/>
              </w:rPr>
            </w:pPr>
            <w:r>
              <w:rPr>
                <w:szCs w:val="28"/>
              </w:rPr>
              <w:t>36</w:t>
            </w:r>
          </w:p>
        </w:tc>
        <w:tc>
          <w:tcPr>
            <w:tcW w:w="3114" w:type="dxa"/>
            <w:vAlign w:val="top"/>
          </w:tcPr>
          <w:p>
            <w:pPr>
              <w:spacing w:before="0" w:after="0"/>
              <w:jc w:val="both"/>
              <w:rPr>
                <w:szCs w:val="28"/>
              </w:rPr>
            </w:pPr>
            <w:r>
              <w:rPr>
                <w:szCs w:val="28"/>
              </w:rPr>
              <w:t>Bài 21: Biển và đại dương</w:t>
            </w:r>
          </w:p>
          <w:p>
            <w:pPr>
              <w:spacing w:before="0" w:after="0"/>
              <w:rPr>
                <w:rFonts w:ascii="Times New Roman" w:hAnsi="Times New Roman" w:cs="Times New Roman" w:eastAsiaTheme="minorHAnsi"/>
                <w:bCs/>
                <w:color w:val="auto"/>
                <w:sz w:val="28"/>
                <w:szCs w:val="28"/>
                <w:lang w:val="en-US" w:eastAsia="en-US" w:bidi="ar-SA"/>
              </w:rPr>
            </w:pPr>
          </w:p>
        </w:tc>
        <w:tc>
          <w:tcPr>
            <w:tcW w:w="10348" w:type="dxa"/>
            <w:vAlign w:val="center"/>
          </w:tcPr>
          <w:p>
            <w:pPr>
              <w:pStyle w:val="21"/>
              <w:numPr>
                <w:ilvl w:val="0"/>
                <w:numId w:val="1"/>
              </w:numPr>
              <w:tabs>
                <w:tab w:val="left" w:pos="211"/>
              </w:tabs>
              <w:spacing w:line="240" w:lineRule="auto"/>
              <w:jc w:val="both"/>
              <w:rPr>
                <w:color w:val="auto"/>
              </w:rPr>
            </w:pPr>
            <w:r>
              <w:rPr>
                <w:color w:val="auto"/>
              </w:rPr>
              <w:t>Xác định được trên bản đồ các đại dương thế giới.</w:t>
            </w:r>
          </w:p>
          <w:p>
            <w:pPr>
              <w:pStyle w:val="21"/>
              <w:numPr>
                <w:ilvl w:val="0"/>
                <w:numId w:val="1"/>
              </w:numPr>
              <w:tabs>
                <w:tab w:val="left" w:pos="226"/>
              </w:tabs>
              <w:spacing w:line="240" w:lineRule="auto"/>
              <w:jc w:val="both"/>
              <w:rPr>
                <w:color w:val="auto"/>
              </w:rPr>
            </w:pPr>
            <w:r>
              <w:rPr>
                <w:color w:val="auto"/>
              </w:rPr>
              <w:t>Nêu được sự khác biệt về nhiệt độ và độ muối giữa vùng biển nhiệt đới và vùng biển ôn đới.</w:t>
            </w:r>
          </w:p>
          <w:p>
            <w:pPr>
              <w:spacing w:before="0" w:after="0"/>
              <w:rPr>
                <w:rFonts w:ascii="Times New Roman" w:hAnsi="Times New Roman" w:cs="Times New Roman" w:eastAsiaTheme="minorHAnsi"/>
                <w:bCs/>
                <w:color w:val="auto"/>
                <w:sz w:val="28"/>
                <w:szCs w:val="28"/>
                <w:lang w:val="en-US" w:eastAsia="en-US" w:bidi="ar-SA"/>
              </w:rPr>
            </w:pPr>
            <w:r>
              <w:rPr>
                <w:color w:val="auto"/>
                <w:szCs w:val="28"/>
              </w:rPr>
              <w:t>Trình bày được các hiện tượng sóng, thuỷ triều, dòng biển.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pPr>
              <w:spacing w:before="0" w:after="0"/>
              <w:jc w:val="center"/>
              <w:rPr>
                <w:bCs/>
                <w:color w:val="auto"/>
                <w:szCs w:val="28"/>
              </w:rPr>
            </w:pPr>
          </w:p>
        </w:tc>
        <w:tc>
          <w:tcPr>
            <w:tcW w:w="959" w:type="dxa"/>
          </w:tcPr>
          <w:p>
            <w:pPr>
              <w:spacing w:before="0" w:after="0"/>
              <w:jc w:val="center"/>
              <w:rPr>
                <w:bCs/>
                <w:color w:val="auto"/>
                <w:szCs w:val="28"/>
              </w:rPr>
            </w:pPr>
            <w:r>
              <w:rPr>
                <w:szCs w:val="28"/>
              </w:rPr>
              <w:t>37</w:t>
            </w:r>
          </w:p>
        </w:tc>
        <w:tc>
          <w:tcPr>
            <w:tcW w:w="3114" w:type="dxa"/>
            <w:vAlign w:val="top"/>
          </w:tcPr>
          <w:p>
            <w:pPr>
              <w:spacing w:before="0" w:after="0"/>
              <w:jc w:val="both"/>
              <w:rPr>
                <w:rFonts w:hint="default"/>
                <w:szCs w:val="28"/>
                <w:lang w:val="en-US"/>
              </w:rPr>
            </w:pPr>
            <w:r>
              <w:rPr>
                <w:szCs w:val="28"/>
              </w:rPr>
              <w:t>Bài 21: Biển và đại dương</w:t>
            </w:r>
            <w:r>
              <w:rPr>
                <w:rFonts w:hint="default"/>
                <w:szCs w:val="28"/>
                <w:lang w:val="en-US"/>
              </w:rPr>
              <w:t xml:space="preserve"> (tt)</w:t>
            </w:r>
          </w:p>
          <w:p>
            <w:pPr>
              <w:spacing w:before="0" w:after="0"/>
              <w:rPr>
                <w:rFonts w:ascii="Times New Roman" w:hAnsi="Times New Roman" w:cs="Times New Roman" w:eastAsiaTheme="minorHAnsi"/>
                <w:bCs/>
                <w:color w:val="auto"/>
                <w:sz w:val="28"/>
                <w:szCs w:val="28"/>
                <w:lang w:val="en-US" w:eastAsia="en-US" w:bidi="ar-SA"/>
              </w:rPr>
            </w:pPr>
          </w:p>
        </w:tc>
        <w:tc>
          <w:tcPr>
            <w:tcW w:w="10348" w:type="dxa"/>
            <w:vAlign w:val="center"/>
          </w:tcPr>
          <w:p>
            <w:pPr>
              <w:pStyle w:val="21"/>
              <w:numPr>
                <w:ilvl w:val="0"/>
                <w:numId w:val="1"/>
              </w:numPr>
              <w:tabs>
                <w:tab w:val="left" w:pos="211"/>
              </w:tabs>
              <w:spacing w:line="240" w:lineRule="auto"/>
              <w:jc w:val="both"/>
              <w:rPr>
                <w:color w:val="auto"/>
              </w:rPr>
            </w:pPr>
            <w:r>
              <w:rPr>
                <w:color w:val="auto"/>
              </w:rPr>
              <w:t>Xác định được trên bản đồ các đại dương thế giới.</w:t>
            </w:r>
          </w:p>
          <w:p>
            <w:pPr>
              <w:pStyle w:val="21"/>
              <w:numPr>
                <w:ilvl w:val="0"/>
                <w:numId w:val="1"/>
              </w:numPr>
              <w:tabs>
                <w:tab w:val="left" w:pos="226"/>
              </w:tabs>
              <w:spacing w:line="240" w:lineRule="auto"/>
              <w:jc w:val="both"/>
              <w:rPr>
                <w:color w:val="auto"/>
              </w:rPr>
            </w:pPr>
            <w:r>
              <w:rPr>
                <w:color w:val="auto"/>
              </w:rPr>
              <w:t>Nêu được sự khác biệt về nhiệt độ và độ muối giữa vùng biển nhiệt đới và vùng biển ôn đới.</w:t>
            </w:r>
          </w:p>
          <w:p>
            <w:pPr>
              <w:spacing w:before="0" w:after="0"/>
              <w:rPr>
                <w:rFonts w:ascii="Times New Roman" w:hAnsi="Times New Roman" w:cs="Times New Roman" w:eastAsiaTheme="minorHAnsi"/>
                <w:bCs/>
                <w:color w:val="auto"/>
                <w:sz w:val="28"/>
                <w:szCs w:val="28"/>
                <w:lang w:val="en-US" w:eastAsia="en-US" w:bidi="ar-SA"/>
              </w:rPr>
            </w:pPr>
            <w:r>
              <w:rPr>
                <w:color w:val="auto"/>
                <w:szCs w:val="28"/>
              </w:rPr>
              <w:t>Trình bày được các hiện tượng sóng, thuỷ triều, dòng biển.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tcPr>
          <w:p>
            <w:pPr>
              <w:spacing w:before="0" w:after="0"/>
              <w:jc w:val="center"/>
              <w:rPr>
                <w:bCs/>
                <w:color w:val="auto"/>
                <w:szCs w:val="28"/>
              </w:rPr>
            </w:pPr>
            <w:r>
              <w:rPr>
                <w:szCs w:val="28"/>
              </w:rPr>
              <w:t>28</w:t>
            </w:r>
          </w:p>
        </w:tc>
        <w:tc>
          <w:tcPr>
            <w:tcW w:w="959" w:type="dxa"/>
          </w:tcPr>
          <w:p>
            <w:pPr>
              <w:spacing w:before="0" w:after="0"/>
              <w:jc w:val="center"/>
              <w:rPr>
                <w:bCs/>
                <w:color w:val="auto"/>
                <w:szCs w:val="28"/>
              </w:rPr>
            </w:pPr>
            <w:r>
              <w:rPr>
                <w:szCs w:val="28"/>
              </w:rPr>
              <w:t>38</w:t>
            </w:r>
          </w:p>
        </w:tc>
        <w:tc>
          <w:tcPr>
            <w:tcW w:w="3114" w:type="dxa"/>
            <w:vMerge w:val="restart"/>
          </w:tcPr>
          <w:p>
            <w:pPr>
              <w:spacing w:before="0" w:after="0"/>
              <w:rPr>
                <w:b/>
                <w:szCs w:val="28"/>
              </w:rPr>
            </w:pPr>
            <w:r>
              <w:rPr>
                <w:rFonts w:eastAsia="Times New Roman"/>
                <w:szCs w:val="28"/>
              </w:rPr>
              <w:t xml:space="preserve">Bài 22: Lớp đất trên Trái Đất </w:t>
            </w:r>
          </w:p>
          <w:p>
            <w:pPr>
              <w:spacing w:before="0" w:after="0"/>
              <w:rPr>
                <w:bCs/>
                <w:color w:val="auto"/>
                <w:szCs w:val="28"/>
              </w:rPr>
            </w:pPr>
          </w:p>
        </w:tc>
        <w:tc>
          <w:tcPr>
            <w:tcW w:w="10348" w:type="dxa"/>
            <w:vMerge w:val="restart"/>
            <w:vAlign w:val="center"/>
          </w:tcPr>
          <w:p>
            <w:pPr>
              <w:pStyle w:val="21"/>
              <w:numPr>
                <w:ilvl w:val="0"/>
                <w:numId w:val="2"/>
              </w:numPr>
              <w:tabs>
                <w:tab w:val="left" w:pos="206"/>
              </w:tabs>
              <w:spacing w:line="240" w:lineRule="auto"/>
              <w:jc w:val="both"/>
              <w:rPr>
                <w:color w:val="auto"/>
              </w:rPr>
            </w:pPr>
            <w:r>
              <w:rPr>
                <w:color w:val="auto"/>
              </w:rPr>
              <w:t>Nêu được các tầng đất và các thành phần chính của đất.</w:t>
            </w:r>
          </w:p>
          <w:p>
            <w:pPr>
              <w:pStyle w:val="21"/>
              <w:numPr>
                <w:ilvl w:val="0"/>
                <w:numId w:val="2"/>
              </w:numPr>
              <w:tabs>
                <w:tab w:val="left" w:pos="216"/>
              </w:tabs>
              <w:spacing w:line="240" w:lineRule="auto"/>
              <w:jc w:val="both"/>
              <w:rPr>
                <w:color w:val="auto"/>
              </w:rPr>
            </w:pPr>
            <w:r>
              <w:rPr>
                <w:color w:val="auto"/>
              </w:rPr>
              <w:t>Trình bày được một số nhân tố hình thành đất.</w:t>
            </w:r>
          </w:p>
          <w:p>
            <w:pPr>
              <w:pStyle w:val="21"/>
              <w:numPr>
                <w:ilvl w:val="0"/>
                <w:numId w:val="2"/>
              </w:numPr>
              <w:tabs>
                <w:tab w:val="left" w:pos="216"/>
              </w:tabs>
              <w:spacing w:line="240" w:lineRule="auto"/>
              <w:jc w:val="both"/>
              <w:rPr>
                <w:color w:val="auto"/>
              </w:rPr>
            </w:pPr>
            <w:r>
              <w:rPr>
                <w:color w:val="auto"/>
              </w:rPr>
              <w:t>Kể được tên và xác định được trên bản đồ một số nhóm đất điển hình ở vùng nhiệt đới hoặc ở vùng ôn đới.</w:t>
            </w:r>
          </w:p>
          <w:p>
            <w:pPr>
              <w:spacing w:before="0" w:after="0"/>
              <w:rPr>
                <w:bCs/>
                <w:color w:val="auto"/>
                <w:szCs w:val="28"/>
              </w:rPr>
            </w:pPr>
            <w:r>
              <w:rPr>
                <w:color w:val="auto"/>
                <w:szCs w:val="28"/>
              </w:rPr>
              <w:t>- Có ý thức sử dụng hợp lí và bảo vệ đất.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pPr>
              <w:spacing w:before="0" w:after="0"/>
              <w:jc w:val="center"/>
              <w:rPr>
                <w:bCs/>
                <w:color w:val="auto"/>
                <w:szCs w:val="28"/>
              </w:rPr>
            </w:pPr>
          </w:p>
        </w:tc>
        <w:tc>
          <w:tcPr>
            <w:tcW w:w="959" w:type="dxa"/>
          </w:tcPr>
          <w:p>
            <w:pPr>
              <w:spacing w:before="0" w:after="0"/>
              <w:jc w:val="center"/>
              <w:rPr>
                <w:bCs/>
                <w:color w:val="auto"/>
                <w:szCs w:val="28"/>
              </w:rPr>
            </w:pPr>
            <w:r>
              <w:rPr>
                <w:szCs w:val="28"/>
              </w:rPr>
              <w:t>39</w:t>
            </w:r>
          </w:p>
        </w:tc>
        <w:tc>
          <w:tcPr>
            <w:tcW w:w="3114" w:type="dxa"/>
            <w:vMerge w:val="continue"/>
          </w:tcPr>
          <w:p>
            <w:pPr>
              <w:spacing w:before="0" w:after="0"/>
              <w:rPr>
                <w:bCs/>
                <w:color w:val="auto"/>
                <w:szCs w:val="28"/>
              </w:rPr>
            </w:pPr>
          </w:p>
        </w:tc>
        <w:tc>
          <w:tcPr>
            <w:tcW w:w="10348" w:type="dxa"/>
            <w:vMerge w:val="continue"/>
            <w:vAlign w:val="center"/>
          </w:tcPr>
          <w:p>
            <w:pPr>
              <w:spacing w:before="0" w:after="0"/>
              <w:rPr>
                <w:bCs/>
                <w:color w:val="auto"/>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tcPr>
          <w:p>
            <w:pPr>
              <w:spacing w:before="0" w:after="0"/>
              <w:jc w:val="center"/>
              <w:rPr>
                <w:bCs/>
                <w:color w:val="auto"/>
                <w:szCs w:val="28"/>
              </w:rPr>
            </w:pPr>
            <w:r>
              <w:rPr>
                <w:szCs w:val="28"/>
              </w:rPr>
              <w:t>29</w:t>
            </w:r>
          </w:p>
        </w:tc>
        <w:tc>
          <w:tcPr>
            <w:tcW w:w="959" w:type="dxa"/>
          </w:tcPr>
          <w:p>
            <w:pPr>
              <w:spacing w:before="0" w:after="0"/>
              <w:jc w:val="center"/>
              <w:rPr>
                <w:bCs/>
                <w:color w:val="auto"/>
                <w:szCs w:val="28"/>
              </w:rPr>
            </w:pPr>
            <w:r>
              <w:rPr>
                <w:szCs w:val="28"/>
              </w:rPr>
              <w:t>40</w:t>
            </w:r>
          </w:p>
        </w:tc>
        <w:tc>
          <w:tcPr>
            <w:tcW w:w="3114" w:type="dxa"/>
          </w:tcPr>
          <w:p>
            <w:pPr>
              <w:spacing w:before="0" w:after="0"/>
              <w:rPr>
                <w:bCs/>
                <w:color w:val="auto"/>
                <w:szCs w:val="28"/>
              </w:rPr>
            </w:pPr>
            <w:r>
              <w:rPr>
                <w:szCs w:val="28"/>
              </w:rPr>
              <w:t>Bài 23: Sự sống trên Trái Đất</w:t>
            </w:r>
          </w:p>
        </w:tc>
        <w:tc>
          <w:tcPr>
            <w:tcW w:w="10348" w:type="dxa"/>
            <w:vAlign w:val="center"/>
          </w:tcPr>
          <w:p>
            <w:pPr>
              <w:pStyle w:val="21"/>
              <w:numPr>
                <w:ilvl w:val="0"/>
                <w:numId w:val="2"/>
              </w:numPr>
              <w:tabs>
                <w:tab w:val="left" w:pos="250"/>
              </w:tabs>
              <w:spacing w:line="240" w:lineRule="auto"/>
              <w:jc w:val="both"/>
              <w:rPr>
                <w:color w:val="auto"/>
              </w:rPr>
            </w:pPr>
            <w:r>
              <w:rPr>
                <w:color w:val="auto"/>
              </w:rPr>
              <w:t>Nêu được ví dụ về sự đa dạng của thế giới sinh vật ở lục địa và ở đại dương.</w:t>
            </w:r>
          </w:p>
          <w:p>
            <w:pPr>
              <w:spacing w:before="0" w:after="0"/>
              <w:rPr>
                <w:bCs/>
                <w:color w:val="auto"/>
                <w:szCs w:val="28"/>
              </w:rPr>
            </w:pPr>
            <w:r>
              <w:rPr>
                <w:color w:val="auto"/>
                <w:szCs w:val="28"/>
              </w:rPr>
              <w:t>- Yêu thiên nhiên, có ý thức bảo vệ sự đa dạng của sinh vật trên Trái Đất.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pPr>
              <w:spacing w:before="0" w:after="0"/>
              <w:jc w:val="center"/>
              <w:rPr>
                <w:bCs/>
                <w:color w:val="auto"/>
                <w:szCs w:val="28"/>
              </w:rPr>
            </w:pPr>
          </w:p>
        </w:tc>
        <w:tc>
          <w:tcPr>
            <w:tcW w:w="959" w:type="dxa"/>
          </w:tcPr>
          <w:p>
            <w:pPr>
              <w:spacing w:before="0" w:after="0"/>
              <w:jc w:val="center"/>
              <w:rPr>
                <w:bCs/>
                <w:color w:val="auto"/>
                <w:szCs w:val="28"/>
              </w:rPr>
            </w:pPr>
            <w:r>
              <w:rPr>
                <w:szCs w:val="28"/>
              </w:rPr>
              <w:t>41</w:t>
            </w:r>
          </w:p>
        </w:tc>
        <w:tc>
          <w:tcPr>
            <w:tcW w:w="3114" w:type="dxa"/>
          </w:tcPr>
          <w:p>
            <w:pPr>
              <w:spacing w:before="0" w:after="0"/>
              <w:rPr>
                <w:bCs/>
                <w:color w:val="auto"/>
                <w:szCs w:val="28"/>
              </w:rPr>
            </w:pPr>
            <w:r>
              <w:rPr>
                <w:szCs w:val="28"/>
              </w:rPr>
              <w:t>Bài 24: Rừng nhiệt đới</w:t>
            </w:r>
          </w:p>
        </w:tc>
        <w:tc>
          <w:tcPr>
            <w:tcW w:w="10348" w:type="dxa"/>
            <w:vAlign w:val="center"/>
          </w:tcPr>
          <w:p>
            <w:pPr>
              <w:pStyle w:val="21"/>
              <w:numPr>
                <w:ilvl w:val="0"/>
                <w:numId w:val="2"/>
              </w:numPr>
              <w:tabs>
                <w:tab w:val="left" w:pos="187"/>
              </w:tabs>
              <w:spacing w:line="240" w:lineRule="auto"/>
              <w:jc w:val="both"/>
              <w:rPr>
                <w:color w:val="auto"/>
              </w:rPr>
            </w:pPr>
            <w:r>
              <w:rPr>
                <w:color w:val="auto"/>
              </w:rPr>
              <w:t>Trình bày được đặc điểm của rừng nhiệt đới.</w:t>
            </w:r>
          </w:p>
          <w:p>
            <w:pPr>
              <w:spacing w:before="0" w:after="0"/>
              <w:rPr>
                <w:bCs/>
                <w:color w:val="auto"/>
                <w:szCs w:val="28"/>
              </w:rPr>
            </w:pPr>
            <w:r>
              <w:rPr>
                <w:color w:val="auto"/>
                <w:szCs w:val="28"/>
              </w:rPr>
              <w:t>- Có ý thức bảo vệ rừng.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tcPr>
          <w:p>
            <w:pPr>
              <w:spacing w:before="0" w:after="0"/>
              <w:jc w:val="center"/>
              <w:rPr>
                <w:bCs/>
                <w:color w:val="auto"/>
                <w:szCs w:val="28"/>
              </w:rPr>
            </w:pPr>
            <w:r>
              <w:rPr>
                <w:szCs w:val="28"/>
              </w:rPr>
              <w:t>30</w:t>
            </w:r>
          </w:p>
        </w:tc>
        <w:tc>
          <w:tcPr>
            <w:tcW w:w="959" w:type="dxa"/>
          </w:tcPr>
          <w:p>
            <w:pPr>
              <w:spacing w:before="0" w:after="0"/>
              <w:jc w:val="center"/>
              <w:rPr>
                <w:bCs/>
                <w:color w:val="auto"/>
                <w:szCs w:val="28"/>
              </w:rPr>
            </w:pPr>
            <w:r>
              <w:rPr>
                <w:szCs w:val="28"/>
              </w:rPr>
              <w:t>42</w:t>
            </w:r>
          </w:p>
        </w:tc>
        <w:tc>
          <w:tcPr>
            <w:tcW w:w="3114" w:type="dxa"/>
          </w:tcPr>
          <w:p>
            <w:pPr>
              <w:spacing w:before="0" w:after="0"/>
              <w:rPr>
                <w:bCs/>
                <w:color w:val="auto"/>
                <w:szCs w:val="28"/>
              </w:rPr>
            </w:pPr>
            <w:r>
              <w:rPr>
                <w:szCs w:val="28"/>
              </w:rPr>
              <w:t>Bài 25: Sự phân bố các đới thiên nhiên trên Trái Đất</w:t>
            </w:r>
          </w:p>
        </w:tc>
        <w:tc>
          <w:tcPr>
            <w:tcW w:w="10348" w:type="dxa"/>
            <w:vAlign w:val="center"/>
          </w:tcPr>
          <w:p>
            <w:pPr>
              <w:pStyle w:val="21"/>
              <w:numPr>
                <w:ilvl w:val="0"/>
                <w:numId w:val="2"/>
              </w:numPr>
              <w:tabs>
                <w:tab w:val="left" w:pos="269"/>
              </w:tabs>
              <w:spacing w:line="240" w:lineRule="auto"/>
              <w:jc w:val="both"/>
              <w:rPr>
                <w:color w:val="auto"/>
              </w:rPr>
            </w:pPr>
            <w:r>
              <w:rPr>
                <w:color w:val="auto"/>
              </w:rPr>
              <w:t>Nêu được đặc điểm của các đới thiên nhiên trên thế giới.</w:t>
            </w:r>
          </w:p>
          <w:p>
            <w:pPr>
              <w:spacing w:before="0" w:after="0"/>
              <w:rPr>
                <w:bCs/>
                <w:color w:val="auto"/>
                <w:szCs w:val="28"/>
              </w:rPr>
            </w:pPr>
            <w:r>
              <w:rPr>
                <w:color w:val="auto"/>
                <w:szCs w:val="28"/>
              </w:rPr>
              <w:t>Xác định được trên bản đồ sự phân bố các đới thiên nhiên trên thế giới.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pPr>
              <w:spacing w:before="0" w:after="0"/>
              <w:jc w:val="center"/>
              <w:rPr>
                <w:bCs/>
                <w:color w:val="auto"/>
                <w:szCs w:val="28"/>
              </w:rPr>
            </w:pPr>
          </w:p>
        </w:tc>
        <w:tc>
          <w:tcPr>
            <w:tcW w:w="959" w:type="dxa"/>
          </w:tcPr>
          <w:p>
            <w:pPr>
              <w:spacing w:before="0" w:after="0"/>
              <w:jc w:val="center"/>
              <w:rPr>
                <w:bCs/>
                <w:color w:val="auto"/>
                <w:szCs w:val="28"/>
              </w:rPr>
            </w:pPr>
            <w:r>
              <w:rPr>
                <w:szCs w:val="28"/>
              </w:rPr>
              <w:t>43</w:t>
            </w:r>
          </w:p>
        </w:tc>
        <w:tc>
          <w:tcPr>
            <w:tcW w:w="3114" w:type="dxa"/>
            <w:vMerge w:val="restart"/>
          </w:tcPr>
          <w:p>
            <w:pPr>
              <w:spacing w:before="0" w:after="0"/>
              <w:rPr>
                <w:bCs/>
                <w:color w:val="auto"/>
                <w:szCs w:val="28"/>
              </w:rPr>
            </w:pPr>
            <w:r>
              <w:rPr>
                <w:rFonts w:eastAsia="Times New Roman"/>
                <w:szCs w:val="28"/>
              </w:rPr>
              <w:t xml:space="preserve">Bài 26: Thực hành: Tìm hiểu môi trường tự nhiên địa phương </w:t>
            </w:r>
          </w:p>
        </w:tc>
        <w:tc>
          <w:tcPr>
            <w:tcW w:w="10348" w:type="dxa"/>
            <w:vMerge w:val="restart"/>
            <w:vAlign w:val="center"/>
          </w:tcPr>
          <w:p>
            <w:pPr>
              <w:spacing w:before="0" w:after="0"/>
              <w:jc w:val="both"/>
              <w:rPr>
                <w:color w:val="auto"/>
                <w:szCs w:val="28"/>
              </w:rPr>
            </w:pPr>
            <w:r>
              <w:rPr>
                <w:color w:val="auto"/>
                <w:szCs w:val="28"/>
              </w:rPr>
              <w:t>- Biết cách tìm hiểu môi trường tự nhiên qua tài liệu và tham quan địa phương.</w:t>
            </w:r>
          </w:p>
          <w:p>
            <w:pPr>
              <w:spacing w:before="0" w:after="0"/>
              <w:rPr>
                <w:bCs/>
                <w:color w:val="auto"/>
                <w:szCs w:val="28"/>
              </w:rPr>
            </w:pPr>
            <w:r>
              <w:rPr>
                <w:color w:val="auto"/>
                <w:szCs w:val="28"/>
              </w:rPr>
              <w:t>- Yêu thiên nhiên, có ý thức bảo vệ thiên nhiên.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tcPr>
          <w:p>
            <w:pPr>
              <w:spacing w:before="0" w:after="0"/>
              <w:jc w:val="center"/>
              <w:rPr>
                <w:bCs/>
                <w:color w:val="auto"/>
                <w:szCs w:val="28"/>
              </w:rPr>
            </w:pPr>
            <w:r>
              <w:rPr>
                <w:szCs w:val="28"/>
              </w:rPr>
              <w:t>31</w:t>
            </w:r>
          </w:p>
        </w:tc>
        <w:tc>
          <w:tcPr>
            <w:tcW w:w="959" w:type="dxa"/>
          </w:tcPr>
          <w:p>
            <w:pPr>
              <w:spacing w:before="0" w:after="0"/>
              <w:jc w:val="center"/>
              <w:rPr>
                <w:bCs/>
                <w:color w:val="auto"/>
                <w:szCs w:val="28"/>
              </w:rPr>
            </w:pPr>
            <w:r>
              <w:rPr>
                <w:szCs w:val="28"/>
              </w:rPr>
              <w:t>44</w:t>
            </w:r>
          </w:p>
        </w:tc>
        <w:tc>
          <w:tcPr>
            <w:tcW w:w="3114" w:type="dxa"/>
            <w:vMerge w:val="continue"/>
          </w:tcPr>
          <w:p>
            <w:pPr>
              <w:spacing w:before="0" w:after="0"/>
              <w:rPr>
                <w:bCs/>
                <w:color w:val="auto"/>
                <w:szCs w:val="28"/>
              </w:rPr>
            </w:pPr>
          </w:p>
        </w:tc>
        <w:tc>
          <w:tcPr>
            <w:tcW w:w="10348" w:type="dxa"/>
            <w:vMerge w:val="continue"/>
            <w:vAlign w:val="center"/>
          </w:tcPr>
          <w:p>
            <w:pPr>
              <w:spacing w:before="0" w:after="0"/>
              <w:rPr>
                <w:bCs/>
                <w:color w:val="auto"/>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pPr>
              <w:spacing w:before="0" w:after="0"/>
              <w:jc w:val="center"/>
              <w:rPr>
                <w:bCs/>
                <w:color w:val="auto"/>
                <w:szCs w:val="28"/>
              </w:rPr>
            </w:pPr>
          </w:p>
        </w:tc>
        <w:tc>
          <w:tcPr>
            <w:tcW w:w="959" w:type="dxa"/>
          </w:tcPr>
          <w:p>
            <w:pPr>
              <w:spacing w:before="0" w:after="0"/>
              <w:jc w:val="center"/>
              <w:rPr>
                <w:bCs/>
                <w:color w:val="auto"/>
                <w:szCs w:val="28"/>
              </w:rPr>
            </w:pPr>
            <w:r>
              <w:rPr>
                <w:szCs w:val="28"/>
              </w:rPr>
              <w:t>45</w:t>
            </w:r>
          </w:p>
        </w:tc>
        <w:tc>
          <w:tcPr>
            <w:tcW w:w="3114" w:type="dxa"/>
            <w:vMerge w:val="restart"/>
          </w:tcPr>
          <w:p>
            <w:pPr>
              <w:spacing w:before="0" w:after="0"/>
              <w:rPr>
                <w:bCs/>
                <w:color w:val="auto"/>
                <w:szCs w:val="28"/>
              </w:rPr>
            </w:pPr>
            <w:r>
              <w:rPr>
                <w:rFonts w:eastAsia="Times New Roman"/>
                <w:szCs w:val="28"/>
              </w:rPr>
              <w:t xml:space="preserve">Bài 27: Dân số và sự phân bố dân cư trên thế giới </w:t>
            </w:r>
          </w:p>
        </w:tc>
        <w:tc>
          <w:tcPr>
            <w:tcW w:w="10348" w:type="dxa"/>
            <w:vMerge w:val="restart"/>
            <w:vAlign w:val="center"/>
          </w:tcPr>
          <w:p>
            <w:pPr>
              <w:pStyle w:val="21"/>
              <w:numPr>
                <w:ilvl w:val="0"/>
                <w:numId w:val="3"/>
              </w:numPr>
              <w:tabs>
                <w:tab w:val="left" w:pos="216"/>
              </w:tabs>
              <w:spacing w:line="240" w:lineRule="auto"/>
              <w:jc w:val="both"/>
              <w:rPr>
                <w:color w:val="auto"/>
              </w:rPr>
            </w:pPr>
            <w:r>
              <w:rPr>
                <w:color w:val="auto"/>
              </w:rPr>
              <w:t>Biết được số dân trên thế giới. Trình bày và giải thích được đặc điểm phân bố dân cư trên thế giới.</w:t>
            </w:r>
          </w:p>
          <w:p>
            <w:pPr>
              <w:pStyle w:val="21"/>
              <w:numPr>
                <w:ilvl w:val="0"/>
                <w:numId w:val="3"/>
              </w:numPr>
              <w:tabs>
                <w:tab w:val="left" w:pos="216"/>
              </w:tabs>
              <w:spacing w:line="240" w:lineRule="auto"/>
              <w:jc w:val="both"/>
              <w:rPr>
                <w:color w:val="auto"/>
              </w:rPr>
            </w:pPr>
            <w:r>
              <w:rPr>
                <w:color w:val="auto"/>
              </w:rPr>
              <w:t>Đọc được biểu đồ quy mô dân số thế giới.</w:t>
            </w:r>
          </w:p>
          <w:p>
            <w:pPr>
              <w:spacing w:before="0" w:after="0"/>
              <w:rPr>
                <w:bCs/>
                <w:color w:val="auto"/>
                <w:szCs w:val="28"/>
              </w:rPr>
            </w:pPr>
            <w:r>
              <w:rPr>
                <w:color w:val="auto"/>
                <w:szCs w:val="28"/>
              </w:rPr>
              <w:t>- Xác định được trên bản đồ một số thành phố đông dân nhất thế giới.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tcPr>
          <w:p>
            <w:pPr>
              <w:spacing w:before="0" w:after="0"/>
              <w:jc w:val="center"/>
              <w:rPr>
                <w:bCs/>
                <w:color w:val="auto"/>
                <w:szCs w:val="28"/>
              </w:rPr>
            </w:pPr>
            <w:r>
              <w:rPr>
                <w:szCs w:val="28"/>
              </w:rPr>
              <w:t>32</w:t>
            </w:r>
          </w:p>
        </w:tc>
        <w:tc>
          <w:tcPr>
            <w:tcW w:w="959" w:type="dxa"/>
          </w:tcPr>
          <w:p>
            <w:pPr>
              <w:spacing w:before="0" w:after="0"/>
              <w:jc w:val="center"/>
              <w:rPr>
                <w:bCs/>
                <w:color w:val="auto"/>
                <w:szCs w:val="28"/>
              </w:rPr>
            </w:pPr>
            <w:r>
              <w:rPr>
                <w:szCs w:val="28"/>
              </w:rPr>
              <w:t>46</w:t>
            </w:r>
          </w:p>
        </w:tc>
        <w:tc>
          <w:tcPr>
            <w:tcW w:w="3114" w:type="dxa"/>
            <w:vMerge w:val="continue"/>
          </w:tcPr>
          <w:p>
            <w:pPr>
              <w:spacing w:before="0" w:after="0"/>
              <w:rPr>
                <w:bCs/>
                <w:color w:val="auto"/>
                <w:szCs w:val="28"/>
              </w:rPr>
            </w:pPr>
          </w:p>
        </w:tc>
        <w:tc>
          <w:tcPr>
            <w:tcW w:w="10348" w:type="dxa"/>
            <w:vMerge w:val="continue"/>
            <w:vAlign w:val="center"/>
          </w:tcPr>
          <w:p>
            <w:pPr>
              <w:spacing w:before="0" w:after="0"/>
              <w:rPr>
                <w:bCs/>
                <w:color w:val="auto"/>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pPr>
              <w:spacing w:before="0" w:after="0"/>
              <w:jc w:val="center"/>
              <w:rPr>
                <w:bCs/>
                <w:color w:val="auto"/>
                <w:szCs w:val="28"/>
              </w:rPr>
            </w:pPr>
          </w:p>
        </w:tc>
        <w:tc>
          <w:tcPr>
            <w:tcW w:w="959" w:type="dxa"/>
          </w:tcPr>
          <w:p>
            <w:pPr>
              <w:spacing w:before="0" w:after="0"/>
              <w:jc w:val="center"/>
              <w:rPr>
                <w:bCs/>
                <w:color w:val="auto"/>
                <w:szCs w:val="28"/>
              </w:rPr>
            </w:pPr>
            <w:r>
              <w:rPr>
                <w:szCs w:val="28"/>
              </w:rPr>
              <w:t>47</w:t>
            </w:r>
          </w:p>
        </w:tc>
        <w:tc>
          <w:tcPr>
            <w:tcW w:w="3114" w:type="dxa"/>
            <w:vMerge w:val="restart"/>
          </w:tcPr>
          <w:p>
            <w:pPr>
              <w:spacing w:before="0" w:after="0"/>
              <w:rPr>
                <w:bCs/>
                <w:color w:val="auto"/>
                <w:szCs w:val="28"/>
              </w:rPr>
            </w:pPr>
            <w:r>
              <w:rPr>
                <w:rFonts w:eastAsia="Times New Roman"/>
                <w:szCs w:val="28"/>
              </w:rPr>
              <w:t xml:space="preserve">Bài 28: Mối quan hệ giữa con người và thiên nhiên </w:t>
            </w:r>
          </w:p>
        </w:tc>
        <w:tc>
          <w:tcPr>
            <w:tcW w:w="10348" w:type="dxa"/>
            <w:vMerge w:val="restart"/>
            <w:vAlign w:val="center"/>
          </w:tcPr>
          <w:p>
            <w:pPr>
              <w:pStyle w:val="21"/>
              <w:numPr>
                <w:ilvl w:val="0"/>
                <w:numId w:val="3"/>
              </w:numPr>
              <w:tabs>
                <w:tab w:val="left" w:pos="259"/>
              </w:tabs>
              <w:spacing w:line="240" w:lineRule="auto"/>
              <w:jc w:val="both"/>
              <w:rPr>
                <w:color w:val="auto"/>
              </w:rPr>
            </w:pPr>
            <w:r>
              <w:rPr>
                <w:color w:val="auto"/>
              </w:rPr>
              <w:t>Nêu được các tác động của thiên nhiên lên hoạt động sản xuất và sinh hoạt của con người.</w:t>
            </w:r>
          </w:p>
          <w:p>
            <w:pPr>
              <w:pStyle w:val="21"/>
              <w:numPr>
                <w:ilvl w:val="0"/>
                <w:numId w:val="3"/>
              </w:numPr>
              <w:tabs>
                <w:tab w:val="left" w:pos="302"/>
              </w:tabs>
              <w:spacing w:line="240" w:lineRule="auto"/>
              <w:jc w:val="both"/>
              <w:rPr>
                <w:color w:val="auto"/>
              </w:rPr>
            </w:pPr>
            <w:r>
              <w:rPr>
                <w:color w:val="auto"/>
              </w:rPr>
              <w:t>Trình bày được những tác động chủ yếu của loài người lên thiên nhiên Trái Đất.</w:t>
            </w:r>
          </w:p>
          <w:p>
            <w:pPr>
              <w:spacing w:before="0" w:after="0"/>
              <w:rPr>
                <w:bCs/>
                <w:color w:val="auto"/>
                <w:szCs w:val="28"/>
              </w:rPr>
            </w:pPr>
            <w:r>
              <w:rPr>
                <w:color w:val="auto"/>
                <w:szCs w:val="28"/>
              </w:rPr>
              <w:t>- Yêu thiên nhiên, thấy được trách nhiệm với thiên nhiên.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tcPr>
          <w:p>
            <w:pPr>
              <w:spacing w:before="0" w:after="0"/>
              <w:jc w:val="center"/>
              <w:rPr>
                <w:bCs/>
                <w:color w:val="auto"/>
                <w:szCs w:val="28"/>
              </w:rPr>
            </w:pPr>
            <w:r>
              <w:rPr>
                <w:szCs w:val="28"/>
              </w:rPr>
              <w:t>33</w:t>
            </w:r>
          </w:p>
        </w:tc>
        <w:tc>
          <w:tcPr>
            <w:tcW w:w="959" w:type="dxa"/>
          </w:tcPr>
          <w:p>
            <w:pPr>
              <w:spacing w:before="0" w:after="0"/>
              <w:jc w:val="center"/>
              <w:rPr>
                <w:bCs/>
                <w:color w:val="auto"/>
                <w:szCs w:val="28"/>
              </w:rPr>
            </w:pPr>
            <w:r>
              <w:rPr>
                <w:szCs w:val="28"/>
              </w:rPr>
              <w:t>48</w:t>
            </w:r>
          </w:p>
        </w:tc>
        <w:tc>
          <w:tcPr>
            <w:tcW w:w="3114" w:type="dxa"/>
            <w:vMerge w:val="continue"/>
          </w:tcPr>
          <w:p>
            <w:pPr>
              <w:spacing w:before="0" w:after="0"/>
              <w:rPr>
                <w:bCs/>
                <w:color w:val="auto"/>
                <w:szCs w:val="28"/>
              </w:rPr>
            </w:pPr>
          </w:p>
        </w:tc>
        <w:tc>
          <w:tcPr>
            <w:tcW w:w="10348" w:type="dxa"/>
            <w:vMerge w:val="continue"/>
            <w:vAlign w:val="center"/>
          </w:tcPr>
          <w:p>
            <w:pPr>
              <w:spacing w:before="0" w:after="0"/>
              <w:rPr>
                <w:bCs/>
                <w:color w:val="auto"/>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pPr>
              <w:spacing w:before="0" w:after="0"/>
              <w:jc w:val="center"/>
              <w:rPr>
                <w:bCs/>
                <w:color w:val="auto"/>
                <w:szCs w:val="28"/>
              </w:rPr>
            </w:pPr>
          </w:p>
        </w:tc>
        <w:tc>
          <w:tcPr>
            <w:tcW w:w="959" w:type="dxa"/>
          </w:tcPr>
          <w:p>
            <w:pPr>
              <w:spacing w:before="0" w:after="0"/>
              <w:jc w:val="center"/>
              <w:rPr>
                <w:bCs/>
                <w:color w:val="auto"/>
                <w:szCs w:val="28"/>
              </w:rPr>
            </w:pPr>
            <w:r>
              <w:rPr>
                <w:szCs w:val="28"/>
              </w:rPr>
              <w:t>49</w:t>
            </w:r>
          </w:p>
        </w:tc>
        <w:tc>
          <w:tcPr>
            <w:tcW w:w="3114" w:type="dxa"/>
          </w:tcPr>
          <w:p>
            <w:pPr>
              <w:spacing w:before="0" w:after="0"/>
              <w:rPr>
                <w:bCs/>
                <w:color w:val="auto"/>
                <w:szCs w:val="28"/>
              </w:rPr>
            </w:pPr>
            <w:r>
              <w:rPr>
                <w:szCs w:val="28"/>
              </w:rPr>
              <w:t>Bài 29: Bảo vệ tự nhiên và khai thác thông minh các tài nguyên thiên nhiên vì sự phát triển bền vững</w:t>
            </w:r>
          </w:p>
        </w:tc>
        <w:tc>
          <w:tcPr>
            <w:tcW w:w="10348" w:type="dxa"/>
            <w:vAlign w:val="center"/>
          </w:tcPr>
          <w:p>
            <w:pPr>
              <w:pStyle w:val="21"/>
              <w:numPr>
                <w:ilvl w:val="0"/>
                <w:numId w:val="3"/>
              </w:numPr>
              <w:tabs>
                <w:tab w:val="left" w:pos="226"/>
              </w:tabs>
              <w:spacing w:line="240" w:lineRule="auto"/>
              <w:jc w:val="both"/>
              <w:rPr>
                <w:color w:val="auto"/>
              </w:rPr>
            </w:pPr>
            <w:r>
              <w:rPr>
                <w:color w:val="auto"/>
              </w:rPr>
              <w:t>Nêu được ý nghĩa của việc bảo vệ tự nhiên và khai thác thông minh các tài nguyên vì sự phát triển bền vững.</w:t>
            </w:r>
          </w:p>
          <w:p>
            <w:pPr>
              <w:spacing w:before="0" w:after="0"/>
              <w:rPr>
                <w:bCs/>
                <w:color w:val="auto"/>
                <w:szCs w:val="28"/>
              </w:rPr>
            </w:pPr>
            <w:r>
              <w:rPr>
                <w:color w:val="auto"/>
                <w:szCs w:val="28"/>
              </w:rPr>
              <w:t>- Thấy được trách nhiệm và có hành động cụ thể để  bảo vệ tự nhiên và khai thác thông minh các tài nguyên ở địa phương.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tcPr>
          <w:p>
            <w:pPr>
              <w:spacing w:before="0" w:after="0"/>
              <w:jc w:val="center"/>
              <w:rPr>
                <w:bCs/>
                <w:color w:val="auto"/>
                <w:szCs w:val="28"/>
              </w:rPr>
            </w:pPr>
            <w:r>
              <w:rPr>
                <w:szCs w:val="28"/>
              </w:rPr>
              <w:t>34</w:t>
            </w:r>
          </w:p>
        </w:tc>
        <w:tc>
          <w:tcPr>
            <w:tcW w:w="959" w:type="dxa"/>
          </w:tcPr>
          <w:p>
            <w:pPr>
              <w:spacing w:before="0" w:after="0"/>
              <w:jc w:val="center"/>
              <w:rPr>
                <w:bCs/>
                <w:color w:val="auto"/>
                <w:szCs w:val="28"/>
              </w:rPr>
            </w:pPr>
            <w:r>
              <w:rPr>
                <w:szCs w:val="28"/>
              </w:rPr>
              <w:t>50</w:t>
            </w:r>
          </w:p>
        </w:tc>
        <w:tc>
          <w:tcPr>
            <w:tcW w:w="3114" w:type="dxa"/>
          </w:tcPr>
          <w:p>
            <w:pPr>
              <w:spacing w:before="0" w:after="0"/>
              <w:rPr>
                <w:bCs/>
                <w:color w:val="auto"/>
                <w:szCs w:val="28"/>
              </w:rPr>
            </w:pPr>
            <w:r>
              <w:rPr>
                <w:rFonts w:eastAsia="Times New Roman"/>
                <w:szCs w:val="28"/>
              </w:rPr>
              <w:t xml:space="preserve">Bài 30: Thực hành: Tìm hiểu mối quan hệ giữa con người và thiên nhiên địa phương </w:t>
            </w:r>
          </w:p>
        </w:tc>
        <w:tc>
          <w:tcPr>
            <w:tcW w:w="10348" w:type="dxa"/>
            <w:vAlign w:val="center"/>
          </w:tcPr>
          <w:p>
            <w:pPr>
              <w:spacing w:before="0" w:after="0"/>
              <w:jc w:val="both"/>
              <w:rPr>
                <w:color w:val="auto"/>
                <w:szCs w:val="28"/>
              </w:rPr>
            </w:pPr>
            <w:r>
              <w:rPr>
                <w:color w:val="auto"/>
                <w:szCs w:val="28"/>
              </w:rPr>
              <w:t>- Biết được mối quan hệ giữa con người và thiên nhiên ở địa phương.</w:t>
            </w:r>
          </w:p>
          <w:p>
            <w:pPr>
              <w:spacing w:before="0" w:after="0"/>
              <w:rPr>
                <w:bCs/>
                <w:color w:val="auto"/>
                <w:szCs w:val="28"/>
              </w:rPr>
            </w:pPr>
            <w:r>
              <w:rPr>
                <w:color w:val="auto"/>
                <w:szCs w:val="28"/>
              </w:rPr>
              <w:t>- Biết cách tìm hiểu môi trường tự nhiên qua tài liệu và tham quan địa phương.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pPr>
              <w:spacing w:before="0" w:after="0"/>
              <w:jc w:val="center"/>
              <w:rPr>
                <w:bCs/>
                <w:color w:val="auto"/>
                <w:szCs w:val="28"/>
              </w:rPr>
            </w:pPr>
          </w:p>
        </w:tc>
        <w:tc>
          <w:tcPr>
            <w:tcW w:w="959" w:type="dxa"/>
          </w:tcPr>
          <w:p>
            <w:pPr>
              <w:spacing w:before="0" w:after="0"/>
              <w:jc w:val="center"/>
              <w:rPr>
                <w:bCs/>
                <w:color w:val="auto"/>
                <w:szCs w:val="28"/>
              </w:rPr>
            </w:pPr>
            <w:r>
              <w:rPr>
                <w:szCs w:val="28"/>
              </w:rPr>
              <w:t>51</w:t>
            </w:r>
          </w:p>
        </w:tc>
        <w:tc>
          <w:tcPr>
            <w:tcW w:w="3114" w:type="dxa"/>
            <w:vMerge w:val="restart"/>
          </w:tcPr>
          <w:p>
            <w:pPr>
              <w:spacing w:before="0" w:after="0"/>
              <w:rPr>
                <w:bCs/>
                <w:color w:val="FF0000"/>
                <w:szCs w:val="28"/>
              </w:rPr>
            </w:pPr>
            <w:r>
              <w:rPr>
                <w:color w:val="FF0000"/>
                <w:szCs w:val="28"/>
              </w:rPr>
              <w:t>Ôn tập cuối kỳ 2</w:t>
            </w:r>
          </w:p>
        </w:tc>
        <w:tc>
          <w:tcPr>
            <w:tcW w:w="10348" w:type="dxa"/>
            <w:vMerge w:val="restart"/>
            <w:vAlign w:val="center"/>
          </w:tcPr>
          <w:p>
            <w:pPr>
              <w:spacing w:before="0" w:after="0"/>
              <w:rPr>
                <w:bCs/>
                <w:color w:val="auto"/>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tcPr>
          <w:p>
            <w:pPr>
              <w:spacing w:before="0" w:after="0"/>
              <w:jc w:val="center"/>
              <w:rPr>
                <w:bCs/>
                <w:color w:val="auto"/>
                <w:szCs w:val="28"/>
              </w:rPr>
            </w:pPr>
            <w:r>
              <w:rPr>
                <w:szCs w:val="28"/>
              </w:rPr>
              <w:t>35</w:t>
            </w:r>
          </w:p>
        </w:tc>
        <w:tc>
          <w:tcPr>
            <w:tcW w:w="959" w:type="dxa"/>
          </w:tcPr>
          <w:p>
            <w:pPr>
              <w:spacing w:before="0" w:after="0"/>
              <w:jc w:val="center"/>
              <w:rPr>
                <w:bCs/>
                <w:color w:val="auto"/>
                <w:szCs w:val="28"/>
              </w:rPr>
            </w:pPr>
            <w:r>
              <w:rPr>
                <w:szCs w:val="28"/>
              </w:rPr>
              <w:t>52</w:t>
            </w:r>
          </w:p>
        </w:tc>
        <w:tc>
          <w:tcPr>
            <w:tcW w:w="3114" w:type="dxa"/>
            <w:vMerge w:val="continue"/>
          </w:tcPr>
          <w:p>
            <w:pPr>
              <w:spacing w:before="0" w:after="0"/>
              <w:rPr>
                <w:bCs/>
                <w:color w:val="FF0000"/>
                <w:szCs w:val="28"/>
              </w:rPr>
            </w:pPr>
          </w:p>
        </w:tc>
        <w:tc>
          <w:tcPr>
            <w:tcW w:w="10348" w:type="dxa"/>
            <w:vMerge w:val="continue"/>
            <w:vAlign w:val="center"/>
          </w:tcPr>
          <w:p>
            <w:pPr>
              <w:spacing w:before="0" w:after="0"/>
              <w:rPr>
                <w:bCs/>
                <w:color w:val="auto"/>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pPr>
              <w:spacing w:before="0" w:after="0"/>
              <w:jc w:val="center"/>
              <w:rPr>
                <w:bCs/>
                <w:color w:val="auto"/>
                <w:szCs w:val="28"/>
              </w:rPr>
            </w:pPr>
          </w:p>
        </w:tc>
        <w:tc>
          <w:tcPr>
            <w:tcW w:w="959" w:type="dxa"/>
          </w:tcPr>
          <w:p>
            <w:pPr>
              <w:spacing w:before="0" w:after="0"/>
              <w:jc w:val="center"/>
              <w:rPr>
                <w:bCs/>
                <w:color w:val="auto"/>
                <w:szCs w:val="28"/>
              </w:rPr>
            </w:pPr>
            <w:r>
              <w:rPr>
                <w:szCs w:val="28"/>
              </w:rPr>
              <w:t>53</w:t>
            </w:r>
          </w:p>
        </w:tc>
        <w:tc>
          <w:tcPr>
            <w:tcW w:w="3114" w:type="dxa"/>
          </w:tcPr>
          <w:p>
            <w:pPr>
              <w:spacing w:before="0" w:after="0"/>
              <w:rPr>
                <w:bCs/>
                <w:color w:val="FF0000"/>
                <w:szCs w:val="28"/>
              </w:rPr>
            </w:pPr>
            <w:r>
              <w:rPr>
                <w:b/>
                <w:color w:val="FF0000"/>
                <w:szCs w:val="28"/>
              </w:rPr>
              <w:t>Kiểm tra cuối kì 2</w:t>
            </w:r>
          </w:p>
        </w:tc>
        <w:tc>
          <w:tcPr>
            <w:tcW w:w="10348" w:type="dxa"/>
            <w:vAlign w:val="center"/>
          </w:tcPr>
          <w:p>
            <w:pPr>
              <w:spacing w:before="0" w:after="0"/>
              <w:rPr>
                <w:bCs/>
                <w:color w:val="auto"/>
                <w:szCs w:val="28"/>
              </w:rPr>
            </w:pPr>
          </w:p>
        </w:tc>
      </w:tr>
    </w:tbl>
    <w:p>
      <w:pPr>
        <w:spacing w:before="0" w:after="0"/>
        <w:ind w:left="567"/>
        <w:jc w:val="both"/>
        <w:rPr>
          <w:b/>
          <w:bCs/>
          <w:color w:val="auto"/>
          <w:szCs w:val="28"/>
        </w:rPr>
      </w:pPr>
    </w:p>
    <w:p>
      <w:pPr>
        <w:spacing w:before="0" w:after="0"/>
        <w:ind w:left="567"/>
        <w:jc w:val="both"/>
        <w:rPr>
          <w:b/>
          <w:bCs/>
          <w:color w:val="auto"/>
          <w:szCs w:val="28"/>
          <w:lang w:val="vi-VN"/>
        </w:rPr>
      </w:pPr>
      <w:r>
        <w:rPr>
          <w:b/>
          <w:bCs/>
          <w:color w:val="auto"/>
          <w:szCs w:val="28"/>
        </w:rPr>
        <w:t>2.2</w:t>
      </w:r>
      <w:r>
        <w:rPr>
          <w:b/>
          <w:bCs/>
          <w:color w:val="auto"/>
          <w:szCs w:val="28"/>
          <w:lang w:val="vi-VN"/>
        </w:rPr>
        <w:t>. Kiểm tra, đánh giá định kỳ</w:t>
      </w:r>
    </w:p>
    <w:p>
      <w:pPr>
        <w:spacing w:before="0" w:after="0"/>
        <w:ind w:left="567"/>
        <w:jc w:val="both"/>
        <w:rPr>
          <w:b/>
          <w:bCs/>
          <w:color w:val="auto"/>
          <w:szCs w:val="28"/>
          <w:lang w:val="vi-VN"/>
        </w:rPr>
      </w:pPr>
    </w:p>
    <w:tbl>
      <w:tblPr>
        <w:tblStyle w:val="12"/>
        <w:tblW w:w="14855" w:type="dxa"/>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3"/>
        <w:gridCol w:w="1446"/>
        <w:gridCol w:w="1305"/>
        <w:gridCol w:w="912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843" w:type="dxa"/>
            <w:vAlign w:val="center"/>
          </w:tcPr>
          <w:p>
            <w:pPr>
              <w:spacing w:before="0" w:after="0"/>
              <w:jc w:val="center"/>
              <w:rPr>
                <w:b/>
                <w:color w:val="auto"/>
                <w:szCs w:val="28"/>
                <w:lang w:val="vi-VN"/>
              </w:rPr>
            </w:pPr>
            <w:r>
              <w:rPr>
                <w:b/>
                <w:color w:val="auto"/>
                <w:szCs w:val="28"/>
                <w:lang w:val="vi-VN"/>
              </w:rPr>
              <w:t>Bài kiểm tra, đánh giá</w:t>
            </w:r>
          </w:p>
        </w:tc>
        <w:tc>
          <w:tcPr>
            <w:tcW w:w="1446" w:type="dxa"/>
            <w:vAlign w:val="center"/>
          </w:tcPr>
          <w:p>
            <w:pPr>
              <w:spacing w:before="0" w:after="0"/>
              <w:jc w:val="center"/>
              <w:rPr>
                <w:b/>
                <w:color w:val="auto"/>
                <w:szCs w:val="28"/>
                <w:lang w:val="vi-VN"/>
              </w:rPr>
            </w:pPr>
            <w:r>
              <w:rPr>
                <w:b/>
                <w:color w:val="auto"/>
                <w:szCs w:val="28"/>
                <w:lang w:val="vi-VN"/>
              </w:rPr>
              <w:t>Thời gian</w:t>
            </w:r>
          </w:p>
        </w:tc>
        <w:tc>
          <w:tcPr>
            <w:tcW w:w="1305" w:type="dxa"/>
            <w:vAlign w:val="center"/>
          </w:tcPr>
          <w:p>
            <w:pPr>
              <w:spacing w:before="0" w:after="0"/>
              <w:jc w:val="center"/>
              <w:rPr>
                <w:b/>
                <w:color w:val="auto"/>
                <w:szCs w:val="28"/>
                <w:lang w:val="vi-VN"/>
              </w:rPr>
            </w:pPr>
            <w:r>
              <w:rPr>
                <w:b/>
                <w:color w:val="auto"/>
                <w:szCs w:val="28"/>
                <w:lang w:val="vi-VN"/>
              </w:rPr>
              <w:t>Thời điểm</w:t>
            </w:r>
          </w:p>
        </w:tc>
        <w:tc>
          <w:tcPr>
            <w:tcW w:w="9127" w:type="dxa"/>
            <w:vAlign w:val="center"/>
          </w:tcPr>
          <w:p>
            <w:pPr>
              <w:spacing w:before="0" w:after="0"/>
              <w:jc w:val="center"/>
              <w:rPr>
                <w:b/>
                <w:color w:val="auto"/>
                <w:szCs w:val="28"/>
              </w:rPr>
            </w:pPr>
            <w:r>
              <w:rPr>
                <w:b/>
                <w:color w:val="auto"/>
                <w:szCs w:val="28"/>
              </w:rPr>
              <w:t>Yêu cầu cần đạt</w:t>
            </w:r>
          </w:p>
        </w:tc>
        <w:tc>
          <w:tcPr>
            <w:tcW w:w="1134" w:type="dxa"/>
            <w:vAlign w:val="center"/>
          </w:tcPr>
          <w:p>
            <w:pPr>
              <w:spacing w:before="0" w:after="0"/>
              <w:jc w:val="center"/>
              <w:rPr>
                <w:b/>
                <w:color w:val="auto"/>
                <w:szCs w:val="28"/>
                <w:lang w:val="vi-VN"/>
              </w:rPr>
            </w:pPr>
            <w:r>
              <w:rPr>
                <w:b/>
                <w:color w:val="auto"/>
                <w:szCs w:val="28"/>
                <w:lang w:val="vi-VN"/>
              </w:rPr>
              <w:t>Hình thức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Merge w:val="restart"/>
          </w:tcPr>
          <w:p>
            <w:pPr>
              <w:spacing w:before="0" w:after="0"/>
              <w:jc w:val="center"/>
              <w:rPr>
                <w:color w:val="auto"/>
                <w:szCs w:val="28"/>
                <w:lang w:val="vi-VN"/>
              </w:rPr>
            </w:pPr>
            <w:r>
              <w:rPr>
                <w:color w:val="auto"/>
                <w:szCs w:val="28"/>
                <w:lang w:val="vi-VN"/>
              </w:rPr>
              <w:t xml:space="preserve">Giữa </w:t>
            </w:r>
            <w:r>
              <w:rPr>
                <w:color w:val="auto"/>
                <w:szCs w:val="28"/>
              </w:rPr>
              <w:t>h</w:t>
            </w:r>
            <w:r>
              <w:rPr>
                <w:color w:val="auto"/>
                <w:szCs w:val="28"/>
                <w:lang w:val="vi-VN"/>
              </w:rPr>
              <w:t>ọc kỳ 1</w:t>
            </w:r>
          </w:p>
        </w:tc>
        <w:tc>
          <w:tcPr>
            <w:tcW w:w="1446" w:type="dxa"/>
            <w:vMerge w:val="restart"/>
          </w:tcPr>
          <w:p>
            <w:pPr>
              <w:spacing w:before="0" w:after="0"/>
              <w:jc w:val="center"/>
              <w:rPr>
                <w:color w:val="auto"/>
                <w:szCs w:val="28"/>
              </w:rPr>
            </w:pPr>
            <w:r>
              <w:rPr>
                <w:color w:val="auto"/>
                <w:szCs w:val="28"/>
              </w:rPr>
              <w:t>45 phút</w:t>
            </w:r>
          </w:p>
        </w:tc>
        <w:tc>
          <w:tcPr>
            <w:tcW w:w="1305" w:type="dxa"/>
          </w:tcPr>
          <w:p>
            <w:pPr>
              <w:spacing w:before="0" w:after="0"/>
              <w:jc w:val="center"/>
              <w:rPr>
                <w:color w:val="auto"/>
                <w:szCs w:val="28"/>
                <w:lang w:val="vi-VN"/>
              </w:rPr>
            </w:pPr>
            <w:r>
              <w:rPr>
                <w:color w:val="auto"/>
                <w:szCs w:val="28"/>
              </w:rPr>
              <w:t>Tuần 9</w:t>
            </w:r>
          </w:p>
        </w:tc>
        <w:tc>
          <w:tcPr>
            <w:tcW w:w="9127" w:type="dxa"/>
          </w:tcPr>
          <w:p>
            <w:pPr>
              <w:spacing w:before="0" w:after="0"/>
              <w:jc w:val="both"/>
              <w:rPr>
                <w:color w:val="auto"/>
                <w:szCs w:val="28"/>
              </w:rPr>
            </w:pPr>
            <w:r>
              <w:rPr>
                <w:color w:val="000000" w:themeColor="text1"/>
                <w:szCs w:val="28"/>
                <w14:textFill>
                  <w14:solidFill>
                    <w14:schemeClr w14:val="tx1"/>
                  </w14:solidFill>
                </w14:textFill>
              </w:rPr>
              <w:t xml:space="preserve">Đáp ứng các yêu cầu cần đạt từ bài 1 đến </w:t>
            </w:r>
            <w:r>
              <w:rPr>
                <w:color w:val="000000" w:themeColor="text1"/>
                <w:szCs w:val="28"/>
                <w:u w:color="FF0000"/>
                <w14:textFill>
                  <w14:solidFill>
                    <w14:schemeClr w14:val="tx1"/>
                  </w14:solidFill>
                </w14:textFill>
              </w:rPr>
              <w:t>hết bài</w:t>
            </w:r>
            <w:r>
              <w:rPr>
                <w:color w:val="000000" w:themeColor="text1"/>
                <w:szCs w:val="28"/>
                <w14:textFill>
                  <w14:solidFill>
                    <w14:schemeClr w14:val="tx1"/>
                  </w14:solidFill>
                </w14:textFill>
              </w:rPr>
              <w:t xml:space="preserve"> 5 đối với phân môn Lịch sử</w:t>
            </w:r>
          </w:p>
        </w:tc>
        <w:tc>
          <w:tcPr>
            <w:tcW w:w="1134" w:type="dxa"/>
            <w:vMerge w:val="restart"/>
          </w:tcPr>
          <w:p>
            <w:pPr>
              <w:spacing w:before="0" w:after="0"/>
              <w:jc w:val="center"/>
              <w:rPr>
                <w:color w:val="auto"/>
                <w:szCs w:val="28"/>
              </w:rPr>
            </w:pPr>
            <w:r>
              <w:rPr>
                <w:color w:val="000000" w:themeColor="text1"/>
                <w:szCs w:val="28"/>
                <w14:textFill>
                  <w14:solidFill>
                    <w14:schemeClr w14:val="tx1"/>
                  </w14:solidFill>
                </w14:textFill>
              </w:rPr>
              <w:t>Trắc nghiệm khách quan và tự luận (trên giấy)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Merge w:val="continue"/>
          </w:tcPr>
          <w:p>
            <w:pPr>
              <w:spacing w:before="0" w:after="0"/>
              <w:jc w:val="center"/>
              <w:rPr>
                <w:color w:val="auto"/>
                <w:szCs w:val="28"/>
                <w:lang w:val="vi-VN"/>
              </w:rPr>
            </w:pPr>
          </w:p>
        </w:tc>
        <w:tc>
          <w:tcPr>
            <w:tcW w:w="1446" w:type="dxa"/>
            <w:vMerge w:val="continue"/>
          </w:tcPr>
          <w:p>
            <w:pPr>
              <w:spacing w:before="0" w:after="0"/>
              <w:jc w:val="center"/>
              <w:rPr>
                <w:color w:val="auto"/>
                <w:szCs w:val="28"/>
              </w:rPr>
            </w:pPr>
          </w:p>
        </w:tc>
        <w:tc>
          <w:tcPr>
            <w:tcW w:w="1305" w:type="dxa"/>
          </w:tcPr>
          <w:p>
            <w:pPr>
              <w:spacing w:before="0" w:after="0"/>
              <w:jc w:val="center"/>
              <w:rPr>
                <w:color w:val="auto"/>
                <w:szCs w:val="28"/>
              </w:rPr>
            </w:pPr>
            <w:r>
              <w:rPr>
                <w:color w:val="auto"/>
                <w:szCs w:val="28"/>
              </w:rPr>
              <w:t>Tuần 9</w:t>
            </w:r>
          </w:p>
        </w:tc>
        <w:tc>
          <w:tcPr>
            <w:tcW w:w="9127" w:type="dxa"/>
          </w:tcPr>
          <w:p>
            <w:pPr>
              <w:spacing w:before="0" w:after="0"/>
              <w:jc w:val="both"/>
              <w:rPr>
                <w:color w:val="auto"/>
                <w:szCs w:val="28"/>
              </w:rPr>
            </w:pPr>
            <w:r>
              <w:rPr>
                <w:color w:val="000000" w:themeColor="text1"/>
                <w:szCs w:val="28"/>
                <w14:textFill>
                  <w14:solidFill>
                    <w14:schemeClr w14:val="tx1"/>
                  </w14:solidFill>
                </w14:textFill>
              </w:rPr>
              <w:t xml:space="preserve">Đáp ứng các yêu cầu cần đạt từ bài 1 đến </w:t>
            </w:r>
            <w:r>
              <w:rPr>
                <w:color w:val="000000" w:themeColor="text1"/>
                <w:szCs w:val="28"/>
                <w:u w:color="FF0000"/>
                <w14:textFill>
                  <w14:solidFill>
                    <w14:schemeClr w14:val="tx1"/>
                  </w14:solidFill>
                </w14:textFill>
              </w:rPr>
              <w:t>hết bài</w:t>
            </w:r>
            <w:r>
              <w:rPr>
                <w:color w:val="000000" w:themeColor="text1"/>
                <w:szCs w:val="28"/>
                <w14:textFill>
                  <w14:solidFill>
                    <w14:schemeClr w14:val="tx1"/>
                  </w14:solidFill>
                </w14:textFill>
              </w:rPr>
              <w:t xml:space="preserve"> 11 đối với phân môn Địa lí</w:t>
            </w:r>
          </w:p>
        </w:tc>
        <w:tc>
          <w:tcPr>
            <w:tcW w:w="1134" w:type="dxa"/>
            <w:vMerge w:val="continue"/>
          </w:tcPr>
          <w:p>
            <w:pPr>
              <w:spacing w:before="0" w:after="0"/>
              <w:jc w:val="both"/>
              <w:rPr>
                <w:color w:val="auto"/>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spacing w:before="0" w:after="0"/>
              <w:jc w:val="center"/>
              <w:rPr>
                <w:color w:val="auto"/>
                <w:szCs w:val="28"/>
                <w:lang w:val="vi-VN"/>
              </w:rPr>
            </w:pPr>
            <w:r>
              <w:rPr>
                <w:color w:val="auto"/>
                <w:szCs w:val="28"/>
                <w:lang w:val="vi-VN"/>
              </w:rPr>
              <w:t xml:space="preserve">Cuối </w:t>
            </w:r>
            <w:r>
              <w:rPr>
                <w:color w:val="auto"/>
                <w:szCs w:val="28"/>
              </w:rPr>
              <w:t>h</w:t>
            </w:r>
            <w:r>
              <w:rPr>
                <w:color w:val="auto"/>
                <w:szCs w:val="28"/>
                <w:lang w:val="vi-VN"/>
              </w:rPr>
              <w:t>ọc kỳ 1</w:t>
            </w:r>
          </w:p>
        </w:tc>
        <w:tc>
          <w:tcPr>
            <w:tcW w:w="1446" w:type="dxa"/>
          </w:tcPr>
          <w:p>
            <w:pPr>
              <w:spacing w:before="0" w:after="0"/>
              <w:jc w:val="center"/>
              <w:rPr>
                <w:color w:val="auto"/>
                <w:szCs w:val="28"/>
                <w:lang w:val="vi-VN"/>
              </w:rPr>
            </w:pPr>
            <w:r>
              <w:rPr>
                <w:color w:val="auto"/>
                <w:szCs w:val="28"/>
              </w:rPr>
              <w:t>90 phút</w:t>
            </w:r>
          </w:p>
        </w:tc>
        <w:tc>
          <w:tcPr>
            <w:tcW w:w="1305" w:type="dxa"/>
          </w:tcPr>
          <w:p>
            <w:pPr>
              <w:spacing w:before="0" w:after="0"/>
              <w:jc w:val="center"/>
              <w:rPr>
                <w:color w:val="auto"/>
                <w:szCs w:val="28"/>
              </w:rPr>
            </w:pPr>
            <w:r>
              <w:rPr>
                <w:color w:val="auto"/>
                <w:szCs w:val="28"/>
              </w:rPr>
              <w:t>Tuần 18</w:t>
            </w:r>
          </w:p>
        </w:tc>
        <w:tc>
          <w:tcPr>
            <w:tcW w:w="9127" w:type="dxa"/>
          </w:tcPr>
          <w:p>
            <w:pPr>
              <w:spacing w:before="0" w:after="0"/>
              <w:jc w:val="both"/>
              <w:rPr>
                <w:color w:val="auto"/>
                <w:szCs w:val="28"/>
                <w:lang w:val="vi-VN"/>
              </w:rPr>
            </w:pPr>
            <w:r>
              <w:rPr>
                <w:color w:val="000000" w:themeColor="text1"/>
                <w:szCs w:val="28"/>
                <w14:textFill>
                  <w14:solidFill>
                    <w14:schemeClr w14:val="tx1"/>
                  </w14:solidFill>
                </w14:textFill>
              </w:rPr>
              <w:t xml:space="preserve">Đáp ứng các yêu cầu cần đạt từ bài 1 đến </w:t>
            </w:r>
            <w:r>
              <w:rPr>
                <w:color w:val="000000" w:themeColor="text1"/>
                <w:szCs w:val="28"/>
                <w:u w:color="FF0000"/>
                <w14:textFill>
                  <w14:solidFill>
                    <w14:schemeClr w14:val="tx1"/>
                  </w14:solidFill>
                </w14:textFill>
              </w:rPr>
              <w:t>hết bài</w:t>
            </w:r>
            <w:r>
              <w:rPr>
                <w:color w:val="000000" w:themeColor="text1"/>
                <w:szCs w:val="28"/>
                <w14:textFill>
                  <w14:solidFill>
                    <w14:schemeClr w14:val="tx1"/>
                  </w14:solidFill>
                </w14:textFill>
              </w:rPr>
              <w:t xml:space="preserve"> 16 đối với phân môn Địa lí; bài 1 đến </w:t>
            </w:r>
            <w:r>
              <w:rPr>
                <w:color w:val="000000" w:themeColor="text1"/>
                <w:szCs w:val="28"/>
                <w:u w:color="FF0000"/>
                <w14:textFill>
                  <w14:solidFill>
                    <w14:schemeClr w14:val="tx1"/>
                  </w14:solidFill>
                </w14:textFill>
              </w:rPr>
              <w:t>hết bài</w:t>
            </w:r>
            <w:r>
              <w:rPr>
                <w:color w:val="000000" w:themeColor="text1"/>
                <w:szCs w:val="28"/>
                <w14:textFill>
                  <w14:solidFill>
                    <w14:schemeClr w14:val="tx1"/>
                  </w14:solidFill>
                </w14:textFill>
              </w:rPr>
              <w:t xml:space="preserve"> 13 đối với phân môn Lịch sử.</w:t>
            </w:r>
          </w:p>
        </w:tc>
        <w:tc>
          <w:tcPr>
            <w:tcW w:w="1134" w:type="dxa"/>
            <w:vMerge w:val="continue"/>
          </w:tcPr>
          <w:p>
            <w:pPr>
              <w:spacing w:before="0" w:after="0"/>
              <w:jc w:val="both"/>
              <w:rPr>
                <w:color w:val="auto"/>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Merge w:val="restart"/>
          </w:tcPr>
          <w:p>
            <w:pPr>
              <w:spacing w:before="0" w:after="0"/>
              <w:jc w:val="center"/>
              <w:rPr>
                <w:color w:val="auto"/>
                <w:szCs w:val="28"/>
                <w:lang w:val="vi-VN"/>
              </w:rPr>
            </w:pPr>
            <w:r>
              <w:rPr>
                <w:color w:val="auto"/>
                <w:szCs w:val="28"/>
                <w:lang w:val="vi-VN"/>
              </w:rPr>
              <w:t xml:space="preserve">Giữa </w:t>
            </w:r>
            <w:r>
              <w:rPr>
                <w:color w:val="auto"/>
                <w:szCs w:val="28"/>
              </w:rPr>
              <w:t>h</w:t>
            </w:r>
            <w:r>
              <w:rPr>
                <w:color w:val="auto"/>
                <w:szCs w:val="28"/>
                <w:lang w:val="vi-VN"/>
              </w:rPr>
              <w:t>ọc kỳ 2</w:t>
            </w:r>
          </w:p>
        </w:tc>
        <w:tc>
          <w:tcPr>
            <w:tcW w:w="1446" w:type="dxa"/>
            <w:vMerge w:val="restart"/>
          </w:tcPr>
          <w:p>
            <w:pPr>
              <w:spacing w:before="0" w:after="0"/>
              <w:jc w:val="center"/>
              <w:rPr>
                <w:color w:val="auto"/>
                <w:szCs w:val="28"/>
                <w:lang w:val="vi-VN"/>
              </w:rPr>
            </w:pPr>
            <w:r>
              <w:rPr>
                <w:color w:val="auto"/>
                <w:szCs w:val="28"/>
              </w:rPr>
              <w:t>45 phút</w:t>
            </w:r>
          </w:p>
        </w:tc>
        <w:tc>
          <w:tcPr>
            <w:tcW w:w="1305" w:type="dxa"/>
          </w:tcPr>
          <w:p>
            <w:pPr>
              <w:spacing w:before="0" w:after="0"/>
              <w:jc w:val="center"/>
              <w:rPr>
                <w:color w:val="auto"/>
                <w:szCs w:val="28"/>
              </w:rPr>
            </w:pPr>
            <w:r>
              <w:rPr>
                <w:color w:val="auto"/>
                <w:szCs w:val="28"/>
              </w:rPr>
              <w:t>Tuần 26</w:t>
            </w:r>
          </w:p>
        </w:tc>
        <w:tc>
          <w:tcPr>
            <w:tcW w:w="9127" w:type="dxa"/>
          </w:tcPr>
          <w:p>
            <w:pPr>
              <w:spacing w:before="0" w:after="0"/>
              <w:jc w:val="both"/>
              <w:rPr>
                <w:color w:val="auto"/>
                <w:szCs w:val="28"/>
                <w:lang w:val="vi-VN"/>
              </w:rPr>
            </w:pPr>
            <w:r>
              <w:rPr>
                <w:color w:val="000000" w:themeColor="text1"/>
                <w:szCs w:val="28"/>
                <w14:textFill>
                  <w14:solidFill>
                    <w14:schemeClr w14:val="tx1"/>
                  </w14:solidFill>
                </w14:textFill>
              </w:rPr>
              <w:t xml:space="preserve">Đáp ứng các yêu cầu cần đạt từ bài 14 đến </w:t>
            </w:r>
            <w:r>
              <w:rPr>
                <w:color w:val="000000" w:themeColor="text1"/>
                <w:szCs w:val="28"/>
                <w:u w:color="FF0000"/>
                <w14:textFill>
                  <w14:solidFill>
                    <w14:schemeClr w14:val="tx1"/>
                  </w14:solidFill>
                </w14:textFill>
              </w:rPr>
              <w:t>hết bài</w:t>
            </w:r>
            <w:r>
              <w:rPr>
                <w:color w:val="000000" w:themeColor="text1"/>
                <w:szCs w:val="28"/>
                <w14:textFill>
                  <w14:solidFill>
                    <w14:schemeClr w14:val="tx1"/>
                  </w14:solidFill>
                </w14:textFill>
              </w:rPr>
              <w:t xml:space="preserve"> 17 đối với phân môn Lịch sử   </w:t>
            </w:r>
          </w:p>
        </w:tc>
        <w:tc>
          <w:tcPr>
            <w:tcW w:w="1134" w:type="dxa"/>
            <w:vMerge w:val="continue"/>
          </w:tcPr>
          <w:p>
            <w:pPr>
              <w:spacing w:before="0" w:after="0"/>
              <w:jc w:val="both"/>
              <w:rPr>
                <w:color w:val="auto"/>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Merge w:val="continue"/>
          </w:tcPr>
          <w:p>
            <w:pPr>
              <w:spacing w:before="0" w:after="0"/>
              <w:jc w:val="center"/>
              <w:rPr>
                <w:color w:val="auto"/>
                <w:szCs w:val="28"/>
                <w:lang w:val="vi-VN"/>
              </w:rPr>
            </w:pPr>
          </w:p>
        </w:tc>
        <w:tc>
          <w:tcPr>
            <w:tcW w:w="1446" w:type="dxa"/>
            <w:vMerge w:val="continue"/>
          </w:tcPr>
          <w:p>
            <w:pPr>
              <w:spacing w:before="0" w:after="0"/>
              <w:jc w:val="center"/>
              <w:rPr>
                <w:color w:val="auto"/>
                <w:szCs w:val="28"/>
              </w:rPr>
            </w:pPr>
          </w:p>
        </w:tc>
        <w:tc>
          <w:tcPr>
            <w:tcW w:w="1305" w:type="dxa"/>
          </w:tcPr>
          <w:p>
            <w:pPr>
              <w:spacing w:before="0" w:after="0"/>
              <w:jc w:val="center"/>
              <w:rPr>
                <w:color w:val="auto"/>
                <w:szCs w:val="28"/>
              </w:rPr>
            </w:pPr>
            <w:r>
              <w:rPr>
                <w:color w:val="auto"/>
                <w:szCs w:val="28"/>
              </w:rPr>
              <w:t>Tuần 27</w:t>
            </w:r>
          </w:p>
        </w:tc>
        <w:tc>
          <w:tcPr>
            <w:tcW w:w="9127" w:type="dxa"/>
          </w:tcPr>
          <w:p>
            <w:pPr>
              <w:spacing w:before="0" w:after="0"/>
              <w:jc w:val="both"/>
              <w:rPr>
                <w:color w:val="auto"/>
                <w:szCs w:val="28"/>
                <w:lang w:val="vi-VN"/>
              </w:rPr>
            </w:pPr>
            <w:r>
              <w:rPr>
                <w:color w:val="000000" w:themeColor="text1"/>
                <w:szCs w:val="28"/>
                <w14:textFill>
                  <w14:solidFill>
                    <w14:schemeClr w14:val="tx1"/>
                  </w14:solidFill>
                </w14:textFill>
              </w:rPr>
              <w:t xml:space="preserve">Đáp ứng các yêu cầu cần đạt từ bài 17 đến </w:t>
            </w:r>
            <w:r>
              <w:rPr>
                <w:color w:val="000000" w:themeColor="text1"/>
                <w:szCs w:val="28"/>
                <w:u w:color="FF0000"/>
                <w14:textFill>
                  <w14:solidFill>
                    <w14:schemeClr w14:val="tx1"/>
                  </w14:solidFill>
                </w14:textFill>
              </w:rPr>
              <w:t>hết bài</w:t>
            </w:r>
            <w:r>
              <w:rPr>
                <w:color w:val="000000" w:themeColor="text1"/>
                <w:szCs w:val="28"/>
                <w14:textFill>
                  <w14:solidFill>
                    <w14:schemeClr w14:val="tx1"/>
                  </w14:solidFill>
                </w14:textFill>
              </w:rPr>
              <w:t xml:space="preserve"> 21 đối với phân môn Địa lí</w:t>
            </w:r>
          </w:p>
        </w:tc>
        <w:tc>
          <w:tcPr>
            <w:tcW w:w="1134" w:type="dxa"/>
            <w:vMerge w:val="continue"/>
          </w:tcPr>
          <w:p>
            <w:pPr>
              <w:spacing w:before="0" w:after="0"/>
              <w:jc w:val="both"/>
              <w:rPr>
                <w:color w:val="auto"/>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spacing w:before="0" w:after="0"/>
              <w:jc w:val="center"/>
              <w:rPr>
                <w:color w:val="auto"/>
                <w:szCs w:val="28"/>
                <w:lang w:val="vi-VN"/>
              </w:rPr>
            </w:pPr>
            <w:r>
              <w:rPr>
                <w:color w:val="auto"/>
                <w:szCs w:val="28"/>
                <w:lang w:val="vi-VN"/>
              </w:rPr>
              <w:t xml:space="preserve">Cuối </w:t>
            </w:r>
            <w:r>
              <w:rPr>
                <w:color w:val="auto"/>
                <w:szCs w:val="28"/>
              </w:rPr>
              <w:t>h</w:t>
            </w:r>
            <w:r>
              <w:rPr>
                <w:color w:val="auto"/>
                <w:szCs w:val="28"/>
                <w:lang w:val="vi-VN"/>
              </w:rPr>
              <w:t>ọc kỳ 2</w:t>
            </w:r>
          </w:p>
        </w:tc>
        <w:tc>
          <w:tcPr>
            <w:tcW w:w="1446" w:type="dxa"/>
          </w:tcPr>
          <w:p>
            <w:pPr>
              <w:spacing w:before="0" w:after="0"/>
              <w:jc w:val="center"/>
              <w:rPr>
                <w:color w:val="auto"/>
                <w:szCs w:val="28"/>
                <w:lang w:val="vi-VN"/>
              </w:rPr>
            </w:pPr>
            <w:r>
              <w:rPr>
                <w:color w:val="auto"/>
                <w:szCs w:val="28"/>
              </w:rPr>
              <w:t>90 phút</w:t>
            </w:r>
          </w:p>
        </w:tc>
        <w:tc>
          <w:tcPr>
            <w:tcW w:w="1305" w:type="dxa"/>
          </w:tcPr>
          <w:p>
            <w:pPr>
              <w:spacing w:before="0" w:after="0"/>
              <w:jc w:val="center"/>
              <w:rPr>
                <w:color w:val="auto"/>
                <w:szCs w:val="28"/>
              </w:rPr>
            </w:pPr>
            <w:r>
              <w:rPr>
                <w:color w:val="auto"/>
                <w:szCs w:val="28"/>
              </w:rPr>
              <w:t>Tuần 35</w:t>
            </w:r>
          </w:p>
        </w:tc>
        <w:tc>
          <w:tcPr>
            <w:tcW w:w="9127" w:type="dxa"/>
          </w:tcPr>
          <w:p>
            <w:pPr>
              <w:pStyle w:val="21"/>
              <w:tabs>
                <w:tab w:val="left" w:pos="226"/>
              </w:tabs>
              <w:spacing w:line="240" w:lineRule="auto"/>
              <w:jc w:val="both"/>
              <w:rPr>
                <w:color w:val="auto"/>
              </w:rPr>
            </w:pPr>
            <w:r>
              <w:rPr>
                <w:color w:val="000000" w:themeColor="text1"/>
                <w14:textFill>
                  <w14:solidFill>
                    <w14:schemeClr w14:val="tx1"/>
                  </w14:solidFill>
                </w14:textFill>
              </w:rPr>
              <w:t xml:space="preserve">Đáp ứng các yêu cầu cần đạt từ bài 17 đến </w:t>
            </w:r>
            <w:r>
              <w:rPr>
                <w:color w:val="000000" w:themeColor="text1"/>
                <w:u w:color="FF0000"/>
                <w14:textFill>
                  <w14:solidFill>
                    <w14:schemeClr w14:val="tx1"/>
                  </w14:solidFill>
                </w14:textFill>
              </w:rPr>
              <w:t>hết bài</w:t>
            </w:r>
            <w:r>
              <w:rPr>
                <w:color w:val="000000" w:themeColor="text1"/>
                <w14:textFill>
                  <w14:solidFill>
                    <w14:schemeClr w14:val="tx1"/>
                  </w14:solidFill>
                </w14:textFill>
              </w:rPr>
              <w:t xml:space="preserve"> 30 đối với phân môn Địa lí; bài 13 đến </w:t>
            </w:r>
            <w:r>
              <w:rPr>
                <w:color w:val="000000" w:themeColor="text1"/>
                <w:u w:color="FF0000"/>
                <w14:textFill>
                  <w14:solidFill>
                    <w14:schemeClr w14:val="tx1"/>
                  </w14:solidFill>
                </w14:textFill>
              </w:rPr>
              <w:t>hết bài</w:t>
            </w:r>
            <w:r>
              <w:rPr>
                <w:color w:val="000000" w:themeColor="text1"/>
                <w14:textFill>
                  <w14:solidFill>
                    <w14:schemeClr w14:val="tx1"/>
                  </w14:solidFill>
                </w14:textFill>
              </w:rPr>
              <w:t xml:space="preserve"> 18 và chủ đề 1 đối với phân môn Lịch sử.</w:t>
            </w:r>
          </w:p>
        </w:tc>
        <w:tc>
          <w:tcPr>
            <w:tcW w:w="1134" w:type="dxa"/>
            <w:vMerge w:val="continue"/>
          </w:tcPr>
          <w:p>
            <w:pPr>
              <w:spacing w:before="0" w:after="0"/>
              <w:jc w:val="both"/>
              <w:rPr>
                <w:color w:val="auto"/>
                <w:szCs w:val="28"/>
                <w:lang w:val="vi-VN"/>
              </w:rPr>
            </w:pPr>
          </w:p>
        </w:tc>
      </w:tr>
    </w:tbl>
    <w:p>
      <w:pPr>
        <w:spacing w:before="0" w:after="0"/>
        <w:ind w:left="567"/>
        <w:jc w:val="both"/>
        <w:rPr>
          <w:b/>
          <w:bCs/>
          <w:color w:val="auto"/>
          <w:szCs w:val="28"/>
          <w:lang w:val="vi-VN"/>
        </w:rPr>
      </w:pPr>
    </w:p>
    <w:p>
      <w:pPr>
        <w:spacing w:before="0" w:after="0"/>
        <w:ind w:left="567"/>
        <w:jc w:val="both"/>
        <w:rPr>
          <w:b/>
          <w:bCs/>
          <w:color w:val="auto"/>
        </w:rPr>
      </w:pPr>
    </w:p>
    <w:p>
      <w:pPr>
        <w:spacing w:before="0" w:after="0"/>
        <w:jc w:val="center"/>
        <w:rPr>
          <w:b/>
          <w:bCs/>
          <w:color w:val="FF0000"/>
          <w:lang w:val="vi-VN"/>
        </w:rPr>
      </w:pPr>
      <w:r>
        <w:rPr>
          <w:b/>
          <w:bCs/>
          <w:color w:val="FF0000"/>
        </w:rPr>
        <w:t>I</w:t>
      </w:r>
      <w:r>
        <w:rPr>
          <w:rFonts w:hint="default"/>
          <w:b/>
          <w:bCs/>
          <w:color w:val="FF0000"/>
          <w:lang w:val="en-US"/>
        </w:rPr>
        <w:t>I</w:t>
      </w:r>
      <w:r>
        <w:rPr>
          <w:b/>
          <w:bCs/>
          <w:color w:val="FF0000"/>
        </w:rPr>
        <w:t>. KẾ</w:t>
      </w:r>
      <w:r>
        <w:rPr>
          <w:b/>
          <w:bCs/>
          <w:color w:val="FF0000"/>
          <w:lang w:val="vi-VN"/>
        </w:rPr>
        <w:t xml:space="preserve"> HOẠCH DẠY HỌC CỦA TỔ CHUYÊN MÔN</w:t>
      </w:r>
    </w:p>
    <w:p>
      <w:pPr>
        <w:spacing w:before="0" w:after="0"/>
        <w:jc w:val="center"/>
        <w:rPr>
          <w:b/>
          <w:bCs/>
          <w:color w:val="FF0000"/>
        </w:rPr>
      </w:pPr>
      <w:r>
        <w:rPr>
          <w:b/>
          <w:bCs/>
          <w:color w:val="FF0000"/>
          <w:lang w:val="vi-VN"/>
        </w:rPr>
        <w:t>MÔN HỌC</w:t>
      </w:r>
      <w:r>
        <w:rPr>
          <w:b/>
          <w:bCs/>
          <w:color w:val="FF0000"/>
        </w:rPr>
        <w:t xml:space="preserve">: </w:t>
      </w:r>
      <w:r>
        <w:rPr>
          <w:b/>
          <w:bCs/>
          <w:color w:val="FF0000"/>
          <w:lang w:val="vi-VN"/>
        </w:rPr>
        <w:t>LỊCH SỬ VÀ ĐỊA LÝ KHỐI LỚP</w:t>
      </w:r>
      <w:r>
        <w:rPr>
          <w:b/>
          <w:bCs/>
          <w:color w:val="FF0000"/>
        </w:rPr>
        <w:t xml:space="preserve"> 7</w:t>
      </w:r>
    </w:p>
    <w:p>
      <w:pPr>
        <w:spacing w:before="0" w:after="0"/>
        <w:jc w:val="center"/>
        <w:rPr>
          <w:rFonts w:hint="default"/>
          <w:color w:val="FF0000"/>
          <w:lang w:val="en-US"/>
        </w:rPr>
      </w:pPr>
      <w:r>
        <w:rPr>
          <w:color w:val="FF0000"/>
          <w:lang w:val="vi-VN"/>
        </w:rPr>
        <w:t>Năm học 20</w:t>
      </w:r>
      <w:r>
        <w:rPr>
          <w:color w:val="FF0000"/>
        </w:rPr>
        <w:t>2</w:t>
      </w:r>
      <w:r>
        <w:rPr>
          <w:rFonts w:hint="default"/>
          <w:color w:val="FF0000"/>
          <w:lang w:val="en-US"/>
        </w:rPr>
        <w:t>3</w:t>
      </w:r>
      <w:r>
        <w:rPr>
          <w:color w:val="FF0000"/>
          <w:lang w:val="vi-VN"/>
        </w:rPr>
        <w:t xml:space="preserve"> - 202</w:t>
      </w:r>
      <w:r>
        <w:rPr>
          <w:rFonts w:hint="default"/>
          <w:color w:val="FF0000"/>
          <w:lang w:val="en-US"/>
        </w:rPr>
        <w:t>4</w:t>
      </w:r>
    </w:p>
    <w:p>
      <w:pPr>
        <w:spacing w:before="0" w:after="0"/>
        <w:ind w:firstLine="567"/>
        <w:jc w:val="center"/>
        <w:rPr>
          <w:b/>
          <w:bCs/>
          <w:color w:val="auto"/>
        </w:rPr>
      </w:pPr>
    </w:p>
    <w:p>
      <w:pPr>
        <w:spacing w:before="0" w:after="0"/>
        <w:ind w:firstLine="567"/>
        <w:jc w:val="center"/>
        <w:rPr>
          <w:b/>
          <w:bCs/>
          <w:color w:val="FF0000"/>
        </w:rPr>
      </w:pPr>
      <w:r>
        <w:rPr>
          <w:b/>
          <w:bCs/>
          <w:color w:val="FF0000"/>
        </w:rPr>
        <w:t>Phân môn Lịch sử</w:t>
      </w:r>
    </w:p>
    <w:p>
      <w:pPr>
        <w:spacing w:before="0" w:after="0"/>
        <w:ind w:firstLine="567"/>
        <w:jc w:val="center"/>
        <w:rPr>
          <w:b/>
          <w:bCs/>
          <w:color w:val="auto"/>
        </w:rPr>
      </w:pPr>
    </w:p>
    <w:tbl>
      <w:tblPr>
        <w:tblStyle w:val="12"/>
        <w:tblpPr w:leftFromText="180" w:rightFromText="180" w:vertAnchor="text" w:tblpY="1"/>
        <w:tblOverlap w:val="never"/>
        <w:tblW w:w="150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959"/>
        <w:gridCol w:w="3143"/>
        <w:gridCol w:w="10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b/>
                <w:bCs/>
                <w:color w:val="auto"/>
              </w:rPr>
            </w:pPr>
            <w:r>
              <w:rPr>
                <w:b/>
                <w:bCs/>
                <w:color w:val="auto"/>
              </w:rPr>
              <w:t>Tuần</w:t>
            </w:r>
          </w:p>
        </w:tc>
        <w:tc>
          <w:tcPr>
            <w:tcW w:w="959" w:type="dxa"/>
          </w:tcPr>
          <w:p>
            <w:pPr>
              <w:spacing w:before="0" w:after="0"/>
              <w:jc w:val="center"/>
              <w:rPr>
                <w:b/>
                <w:color w:val="auto"/>
                <w:lang w:val="vi-VN"/>
              </w:rPr>
            </w:pPr>
            <w:r>
              <w:rPr>
                <w:b/>
                <w:bCs/>
                <w:color w:val="auto"/>
              </w:rPr>
              <w:t>Tiết</w:t>
            </w:r>
          </w:p>
        </w:tc>
        <w:tc>
          <w:tcPr>
            <w:tcW w:w="3143" w:type="dxa"/>
          </w:tcPr>
          <w:p>
            <w:pPr>
              <w:spacing w:before="0" w:after="0"/>
              <w:jc w:val="center"/>
              <w:rPr>
                <w:b/>
                <w:color w:val="auto"/>
                <w:lang w:val="vi-VN"/>
              </w:rPr>
            </w:pPr>
            <w:r>
              <w:rPr>
                <w:b/>
                <w:bCs/>
                <w:color w:val="auto"/>
              </w:rPr>
              <w:t>Bài học</w:t>
            </w:r>
          </w:p>
        </w:tc>
        <w:tc>
          <w:tcPr>
            <w:tcW w:w="10064" w:type="dxa"/>
          </w:tcPr>
          <w:p>
            <w:pPr>
              <w:spacing w:before="0" w:after="0"/>
              <w:jc w:val="center"/>
              <w:rPr>
                <w:b/>
                <w:color w:val="auto"/>
                <w:lang w:val="vi-VN"/>
              </w:rPr>
            </w:pPr>
            <w:r>
              <w:rPr>
                <w:b/>
                <w:bCs/>
                <w:color w:val="auto"/>
              </w:rPr>
              <w:t>Yêu cầu cần đạt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21" w:type="dxa"/>
            <w:gridSpan w:val="4"/>
            <w:vAlign w:val="center"/>
          </w:tcPr>
          <w:p>
            <w:pPr>
              <w:spacing w:before="0" w:after="0"/>
              <w:jc w:val="center"/>
              <w:rPr>
                <w:b/>
                <w:bCs/>
                <w:color w:val="auto"/>
              </w:rPr>
            </w:pPr>
            <w:r>
              <w:rPr>
                <w:b/>
                <w:bCs/>
                <w:color w:val="FF0000"/>
              </w:rPr>
              <w:t xml:space="preserve">Học kì 1 </w:t>
            </w:r>
            <w:r>
              <w:rPr>
                <w:bCs/>
                <w:color w:val="FF0000"/>
              </w:rPr>
              <w:t>(9 tuần đầu 2 tiết; 9 tuần sau 1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vAlign w:val="center"/>
          </w:tcPr>
          <w:p>
            <w:pPr>
              <w:spacing w:before="0" w:after="0"/>
              <w:jc w:val="center"/>
              <w:rPr>
                <w:bCs/>
                <w:color w:val="auto"/>
              </w:rPr>
            </w:pPr>
            <w:r>
              <w:rPr>
                <w:bCs/>
                <w:color w:val="auto"/>
              </w:rPr>
              <w:t>1</w:t>
            </w:r>
          </w:p>
        </w:tc>
        <w:tc>
          <w:tcPr>
            <w:tcW w:w="959" w:type="dxa"/>
          </w:tcPr>
          <w:p>
            <w:pPr>
              <w:spacing w:before="0" w:after="0"/>
              <w:jc w:val="center"/>
              <w:rPr>
                <w:bCs/>
                <w:color w:val="auto"/>
              </w:rPr>
            </w:pPr>
            <w:r>
              <w:rPr>
                <w:bCs/>
                <w:color w:val="auto"/>
              </w:rPr>
              <w:t>1</w:t>
            </w:r>
          </w:p>
        </w:tc>
        <w:tc>
          <w:tcPr>
            <w:tcW w:w="3143" w:type="dxa"/>
            <w:vMerge w:val="restart"/>
          </w:tcPr>
          <w:p>
            <w:pPr>
              <w:spacing w:before="0" w:after="0"/>
              <w:rPr>
                <w:b/>
                <w:bCs/>
                <w:color w:val="auto"/>
              </w:rPr>
            </w:pPr>
            <w:r>
              <w:rPr>
                <w:color w:val="000000" w:themeColor="text1"/>
                <w:szCs w:val="28"/>
                <w14:textFill>
                  <w14:solidFill>
                    <w14:schemeClr w14:val="tx1"/>
                  </w14:solidFill>
                </w14:textFill>
              </w:rPr>
              <w:t xml:space="preserve">Bài 1: Quá trình hình thành và phát triển của chế độ phong kiến ở Tây Âu </w:t>
            </w:r>
          </w:p>
        </w:tc>
        <w:tc>
          <w:tcPr>
            <w:tcW w:w="10064" w:type="dxa"/>
            <w:vMerge w:val="restart"/>
          </w:tcPr>
          <w:p>
            <w:pPr>
              <w:pStyle w:val="24"/>
              <w:widowControl/>
              <w:suppressAutoHyphens/>
              <w:kinsoku w:val="0"/>
              <w:overflowPunct w:val="0"/>
              <w:autoSpaceDE w:val="0"/>
              <w:autoSpaceDN w:val="0"/>
              <w:adjustRightInd w:val="0"/>
              <w:snapToGrid w:val="0"/>
              <w:spacing w:before="0" w:after="0" w:line="240" w:lineRule="auto"/>
              <w:rPr>
                <w:spacing w:val="-2"/>
                <w:szCs w:val="28"/>
              </w:rPr>
            </w:pPr>
            <w:r>
              <w:rPr>
                <w:spacing w:val="-2"/>
                <w:szCs w:val="28"/>
              </w:rPr>
              <w:t xml:space="preserve">- Kể lại được </w:t>
            </w:r>
            <w:r>
              <w:rPr>
                <w:spacing w:val="-2"/>
                <w:szCs w:val="28"/>
                <w:lang w:val="vi-VN"/>
              </w:rPr>
              <w:t>những sự kiện chủ yếu</w:t>
            </w:r>
            <w:r>
              <w:rPr>
                <w:spacing w:val="-2"/>
                <w:szCs w:val="28"/>
              </w:rPr>
              <w:t xml:space="preserve"> về quá trình hình thành xã hội phong kiến ở Tây Âu. </w:t>
            </w:r>
          </w:p>
          <w:p>
            <w:pPr>
              <w:pStyle w:val="24"/>
              <w:widowControl/>
              <w:suppressAutoHyphens/>
              <w:kinsoku w:val="0"/>
              <w:overflowPunct w:val="0"/>
              <w:autoSpaceDE w:val="0"/>
              <w:autoSpaceDN w:val="0"/>
              <w:adjustRightInd w:val="0"/>
              <w:snapToGrid w:val="0"/>
              <w:spacing w:before="0" w:after="0" w:line="240" w:lineRule="auto"/>
              <w:rPr>
                <w:szCs w:val="28"/>
              </w:rPr>
            </w:pPr>
            <w:r>
              <w:rPr>
                <w:szCs w:val="28"/>
              </w:rPr>
              <w:t>- Trình bày</w:t>
            </w:r>
            <w:r>
              <w:rPr>
                <w:szCs w:val="28"/>
                <w:lang w:val="vi-VN"/>
              </w:rPr>
              <w:t xml:space="preserve"> </w:t>
            </w:r>
            <w:r>
              <w:rPr>
                <w:szCs w:val="28"/>
              </w:rPr>
              <w:t>được đặc điểm của lãnh địa phong kiến</w:t>
            </w:r>
            <w:r>
              <w:rPr>
                <w:szCs w:val="28"/>
                <w:lang w:val="vi-VN"/>
              </w:rPr>
              <w:t xml:space="preserve"> và quan hệ xã hội </w:t>
            </w:r>
            <w:r>
              <w:rPr>
                <w:szCs w:val="28"/>
              </w:rPr>
              <w:t xml:space="preserve">của chế độ </w:t>
            </w:r>
            <w:r>
              <w:rPr>
                <w:szCs w:val="28"/>
                <w:lang w:val="vi-VN"/>
              </w:rPr>
              <w:t>phong kiến Tây Âu</w:t>
            </w:r>
            <w:r>
              <w:rPr>
                <w:szCs w:val="28"/>
              </w:rPr>
              <w:t>.</w:t>
            </w:r>
          </w:p>
          <w:p>
            <w:pPr>
              <w:pStyle w:val="24"/>
              <w:widowControl/>
              <w:suppressAutoHyphens/>
              <w:kinsoku w:val="0"/>
              <w:overflowPunct w:val="0"/>
              <w:autoSpaceDE w:val="0"/>
              <w:autoSpaceDN w:val="0"/>
              <w:adjustRightInd w:val="0"/>
              <w:snapToGrid w:val="0"/>
              <w:spacing w:before="0" w:after="0" w:line="240" w:lineRule="auto"/>
              <w:rPr>
                <w:szCs w:val="28"/>
              </w:rPr>
            </w:pPr>
            <w:r>
              <w:rPr>
                <w:szCs w:val="28"/>
              </w:rPr>
              <w:t>- Phân tích được vai trò của thành thị trung đại.</w:t>
            </w:r>
          </w:p>
          <w:p>
            <w:pPr>
              <w:spacing w:before="0" w:after="0"/>
              <w:rPr>
                <w:b/>
                <w:bCs/>
                <w:color w:val="auto"/>
              </w:rPr>
            </w:pPr>
            <w:r>
              <w:rPr>
                <w:szCs w:val="28"/>
              </w:rPr>
              <w:t xml:space="preserve">- </w:t>
            </w:r>
            <w:r>
              <w:rPr>
                <w:szCs w:val="28"/>
                <w:lang w:val="vi-VN"/>
              </w:rPr>
              <w:t>Mô tả</w:t>
            </w:r>
            <w:r>
              <w:rPr>
                <w:szCs w:val="28"/>
              </w:rPr>
              <w:t xml:space="preserve"> được sơ lược sự ra đời của Thiên Chúa giáo.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vAlign w:val="center"/>
          </w:tcPr>
          <w:p>
            <w:pPr>
              <w:spacing w:before="0" w:after="0"/>
              <w:jc w:val="center"/>
              <w:rPr>
                <w:bCs/>
                <w:color w:val="auto"/>
              </w:rPr>
            </w:pPr>
          </w:p>
        </w:tc>
        <w:tc>
          <w:tcPr>
            <w:tcW w:w="959" w:type="dxa"/>
          </w:tcPr>
          <w:p>
            <w:pPr>
              <w:spacing w:before="0" w:after="0"/>
              <w:jc w:val="center"/>
              <w:rPr>
                <w:bCs/>
                <w:color w:val="auto"/>
              </w:rPr>
            </w:pPr>
            <w:r>
              <w:rPr>
                <w:bCs/>
                <w:color w:val="auto"/>
              </w:rPr>
              <w:t>2</w:t>
            </w:r>
          </w:p>
        </w:tc>
        <w:tc>
          <w:tcPr>
            <w:tcW w:w="3143" w:type="dxa"/>
            <w:vMerge w:val="continue"/>
          </w:tcPr>
          <w:p>
            <w:pPr>
              <w:spacing w:before="0" w:after="0"/>
              <w:jc w:val="center"/>
              <w:rPr>
                <w:b/>
                <w:bCs/>
                <w:color w:val="auto"/>
              </w:rPr>
            </w:pPr>
          </w:p>
        </w:tc>
        <w:tc>
          <w:tcPr>
            <w:tcW w:w="10064" w:type="dxa"/>
            <w:vMerge w:val="continue"/>
          </w:tcPr>
          <w:p>
            <w:pPr>
              <w:spacing w:before="0" w:after="0"/>
              <w:jc w:val="center"/>
              <w:rPr>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vAlign w:val="center"/>
          </w:tcPr>
          <w:p>
            <w:pPr>
              <w:spacing w:before="0" w:after="0"/>
              <w:jc w:val="center"/>
              <w:rPr>
                <w:bCs/>
                <w:color w:val="auto"/>
              </w:rPr>
            </w:pPr>
            <w:r>
              <w:rPr>
                <w:bCs/>
                <w:color w:val="auto"/>
              </w:rPr>
              <w:t>2</w:t>
            </w:r>
          </w:p>
        </w:tc>
        <w:tc>
          <w:tcPr>
            <w:tcW w:w="959" w:type="dxa"/>
          </w:tcPr>
          <w:p>
            <w:pPr>
              <w:spacing w:before="0" w:after="0"/>
              <w:jc w:val="center"/>
              <w:rPr>
                <w:bCs/>
                <w:color w:val="auto"/>
              </w:rPr>
            </w:pPr>
            <w:r>
              <w:rPr>
                <w:bCs/>
                <w:color w:val="auto"/>
              </w:rPr>
              <w:t>3</w:t>
            </w:r>
          </w:p>
        </w:tc>
        <w:tc>
          <w:tcPr>
            <w:tcW w:w="3143" w:type="dxa"/>
            <w:vMerge w:val="continue"/>
          </w:tcPr>
          <w:p>
            <w:pPr>
              <w:spacing w:before="0" w:after="0"/>
              <w:jc w:val="center"/>
              <w:rPr>
                <w:b/>
                <w:bCs/>
                <w:color w:val="auto"/>
              </w:rPr>
            </w:pPr>
          </w:p>
        </w:tc>
        <w:tc>
          <w:tcPr>
            <w:tcW w:w="10064" w:type="dxa"/>
            <w:vMerge w:val="continue"/>
          </w:tcPr>
          <w:p>
            <w:pPr>
              <w:spacing w:before="0" w:after="0"/>
              <w:jc w:val="center"/>
              <w:rPr>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vAlign w:val="center"/>
          </w:tcPr>
          <w:p>
            <w:pPr>
              <w:spacing w:before="0" w:after="0"/>
              <w:jc w:val="center"/>
              <w:rPr>
                <w:bCs/>
                <w:color w:val="auto"/>
              </w:rPr>
            </w:pPr>
          </w:p>
        </w:tc>
        <w:tc>
          <w:tcPr>
            <w:tcW w:w="959" w:type="dxa"/>
          </w:tcPr>
          <w:p>
            <w:pPr>
              <w:spacing w:before="0" w:after="0"/>
              <w:jc w:val="center"/>
              <w:rPr>
                <w:bCs/>
                <w:color w:val="auto"/>
              </w:rPr>
            </w:pPr>
            <w:r>
              <w:rPr>
                <w:bCs/>
                <w:color w:val="auto"/>
              </w:rPr>
              <w:t>4</w:t>
            </w:r>
          </w:p>
        </w:tc>
        <w:tc>
          <w:tcPr>
            <w:tcW w:w="3143" w:type="dxa"/>
            <w:vMerge w:val="restart"/>
          </w:tcPr>
          <w:p>
            <w:pPr>
              <w:spacing w:before="0" w:after="0"/>
              <w:rPr>
                <w:b/>
                <w:bCs/>
                <w:color w:val="auto"/>
              </w:rPr>
            </w:pPr>
            <w:r>
              <w:rPr>
                <w:color w:val="000000" w:themeColor="text1"/>
                <w:szCs w:val="28"/>
                <w14:textFill>
                  <w14:solidFill>
                    <w14:schemeClr w14:val="tx1"/>
                  </w14:solidFill>
                </w14:textFill>
              </w:rPr>
              <w:t xml:space="preserve">Bài 2: Các cuộc phát kiến địa lí và sự hình thành quan hệ sản xuất tư bản chủ nghĩa ở Tây Âu </w:t>
            </w:r>
          </w:p>
        </w:tc>
        <w:tc>
          <w:tcPr>
            <w:tcW w:w="10064" w:type="dxa"/>
            <w:vMerge w:val="restart"/>
          </w:tcPr>
          <w:p>
            <w:pPr>
              <w:pStyle w:val="24"/>
              <w:widowControl/>
              <w:suppressAutoHyphens/>
              <w:kinsoku w:val="0"/>
              <w:overflowPunct w:val="0"/>
              <w:autoSpaceDE w:val="0"/>
              <w:autoSpaceDN w:val="0"/>
              <w:adjustRightInd w:val="0"/>
              <w:snapToGrid w:val="0"/>
              <w:spacing w:before="0" w:after="0" w:line="240" w:lineRule="auto"/>
              <w:rPr>
                <w:szCs w:val="28"/>
                <w:lang w:val="vi-VN"/>
              </w:rPr>
            </w:pPr>
            <w:r>
              <w:rPr>
                <w:szCs w:val="28"/>
              </w:rPr>
              <w:t>- Sử dụng lược đồ hoặc bản đồ, giới thiệu được những nét chính về hành trình của một số cuộc phát kiến địa lí lớn trên thế giới</w:t>
            </w:r>
            <w:r>
              <w:rPr>
                <w:szCs w:val="28"/>
                <w:lang w:val="vi-VN"/>
              </w:rPr>
              <w:t>.</w:t>
            </w:r>
          </w:p>
          <w:p>
            <w:pPr>
              <w:spacing w:before="0" w:after="0"/>
              <w:rPr>
                <w:b/>
                <w:bCs/>
                <w:color w:val="auto"/>
              </w:rPr>
            </w:pPr>
            <w:r>
              <w:rPr>
                <w:szCs w:val="28"/>
              </w:rPr>
              <w:t>-</w:t>
            </w:r>
            <w:r>
              <w:rPr>
                <w:szCs w:val="28"/>
                <w:lang w:val="vi-VN"/>
              </w:rPr>
              <w:t xml:space="preserve"> Nêu được hệ quả của các cuộc phát kiến địa lí.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vAlign w:val="center"/>
          </w:tcPr>
          <w:p>
            <w:pPr>
              <w:spacing w:before="0" w:after="0"/>
              <w:jc w:val="center"/>
              <w:rPr>
                <w:bCs/>
                <w:color w:val="auto"/>
              </w:rPr>
            </w:pPr>
            <w:r>
              <w:rPr>
                <w:bCs/>
                <w:color w:val="auto"/>
              </w:rPr>
              <w:t>3</w:t>
            </w:r>
          </w:p>
        </w:tc>
        <w:tc>
          <w:tcPr>
            <w:tcW w:w="959" w:type="dxa"/>
          </w:tcPr>
          <w:p>
            <w:pPr>
              <w:spacing w:before="0" w:after="0"/>
              <w:jc w:val="center"/>
              <w:rPr>
                <w:bCs/>
                <w:color w:val="auto"/>
              </w:rPr>
            </w:pPr>
            <w:r>
              <w:rPr>
                <w:bCs/>
                <w:color w:val="auto"/>
              </w:rPr>
              <w:t>5</w:t>
            </w:r>
          </w:p>
        </w:tc>
        <w:tc>
          <w:tcPr>
            <w:tcW w:w="3143" w:type="dxa"/>
            <w:vMerge w:val="continue"/>
          </w:tcPr>
          <w:p>
            <w:pPr>
              <w:spacing w:before="0" w:after="0"/>
              <w:jc w:val="center"/>
              <w:rPr>
                <w:b/>
                <w:bCs/>
                <w:color w:val="auto"/>
              </w:rPr>
            </w:pPr>
          </w:p>
        </w:tc>
        <w:tc>
          <w:tcPr>
            <w:tcW w:w="10064" w:type="dxa"/>
            <w:vMerge w:val="continue"/>
          </w:tcPr>
          <w:p>
            <w:pPr>
              <w:spacing w:before="0" w:after="0"/>
              <w:jc w:val="center"/>
              <w:rPr>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vAlign w:val="center"/>
          </w:tcPr>
          <w:p>
            <w:pPr>
              <w:spacing w:before="0" w:after="0"/>
              <w:jc w:val="center"/>
              <w:rPr>
                <w:bCs/>
                <w:color w:val="auto"/>
              </w:rPr>
            </w:pPr>
          </w:p>
        </w:tc>
        <w:tc>
          <w:tcPr>
            <w:tcW w:w="959" w:type="dxa"/>
          </w:tcPr>
          <w:p>
            <w:pPr>
              <w:spacing w:before="0" w:after="0"/>
              <w:jc w:val="center"/>
              <w:rPr>
                <w:bCs/>
                <w:color w:val="auto"/>
              </w:rPr>
            </w:pPr>
            <w:r>
              <w:rPr>
                <w:bCs/>
                <w:color w:val="auto"/>
              </w:rPr>
              <w:t>6</w:t>
            </w:r>
          </w:p>
        </w:tc>
        <w:tc>
          <w:tcPr>
            <w:tcW w:w="3143" w:type="dxa"/>
            <w:vMerge w:val="restart"/>
          </w:tcPr>
          <w:p>
            <w:pPr>
              <w:spacing w:before="0" w:after="0"/>
              <w:rPr>
                <w:b/>
                <w:bCs/>
                <w:color w:val="auto"/>
              </w:rPr>
            </w:pPr>
            <w:r>
              <w:rPr>
                <w:color w:val="000000" w:themeColor="text1"/>
                <w:szCs w:val="28"/>
                <w14:textFill>
                  <w14:solidFill>
                    <w14:schemeClr w14:val="tx1"/>
                  </w14:solidFill>
                </w14:textFill>
              </w:rPr>
              <w:t xml:space="preserve">Bài 3: Phong trào Văn hóa Phục hưng và Cải cách tôn giáo </w:t>
            </w:r>
          </w:p>
        </w:tc>
        <w:tc>
          <w:tcPr>
            <w:tcW w:w="10064" w:type="dxa"/>
            <w:vMerge w:val="restart"/>
          </w:tcPr>
          <w:p>
            <w:pPr>
              <w:pStyle w:val="24"/>
              <w:widowControl/>
              <w:suppressAutoHyphens/>
              <w:kinsoku w:val="0"/>
              <w:overflowPunct w:val="0"/>
              <w:autoSpaceDE w:val="0"/>
              <w:autoSpaceDN w:val="0"/>
              <w:adjustRightInd w:val="0"/>
              <w:snapToGrid w:val="0"/>
              <w:spacing w:before="0" w:after="0" w:line="240" w:lineRule="auto"/>
              <w:rPr>
                <w:szCs w:val="28"/>
              </w:rPr>
            </w:pPr>
            <w:r>
              <w:rPr>
                <w:szCs w:val="28"/>
              </w:rPr>
              <w:t>-</w:t>
            </w:r>
            <w:r>
              <w:rPr>
                <w:spacing w:val="-4"/>
                <w:szCs w:val="28"/>
              </w:rPr>
              <w:t xml:space="preserve"> </w:t>
            </w:r>
            <w:r>
              <w:rPr>
                <w:spacing w:val="-4"/>
                <w:szCs w:val="28"/>
                <w:lang w:val="vi-VN"/>
              </w:rPr>
              <w:t xml:space="preserve">Giới thiệu </w:t>
            </w:r>
            <w:r>
              <w:rPr>
                <w:spacing w:val="-4"/>
                <w:szCs w:val="28"/>
              </w:rPr>
              <w:t xml:space="preserve">được </w:t>
            </w:r>
            <w:r>
              <w:rPr>
                <w:spacing w:val="-4"/>
                <w:szCs w:val="28"/>
                <w:lang w:val="vi-VN"/>
              </w:rPr>
              <w:t>sự</w:t>
            </w:r>
            <w:r>
              <w:rPr>
                <w:spacing w:val="-4"/>
                <w:szCs w:val="28"/>
              </w:rPr>
              <w:t xml:space="preserve"> biến đổi quan trọng về kinh tế – xã hội của Tây Âu</w:t>
            </w:r>
            <w:r>
              <w:rPr>
                <w:szCs w:val="28"/>
              </w:rPr>
              <w:t xml:space="preserve"> từ thế kỉ XIII đến thế kỉ XVI.</w:t>
            </w:r>
          </w:p>
          <w:p>
            <w:pPr>
              <w:pStyle w:val="24"/>
              <w:widowControl/>
              <w:suppressAutoHyphens/>
              <w:kinsoku w:val="0"/>
              <w:overflowPunct w:val="0"/>
              <w:autoSpaceDE w:val="0"/>
              <w:autoSpaceDN w:val="0"/>
              <w:adjustRightInd w:val="0"/>
              <w:snapToGrid w:val="0"/>
              <w:spacing w:before="0" w:after="0" w:line="240" w:lineRule="auto"/>
              <w:rPr>
                <w:szCs w:val="28"/>
              </w:rPr>
            </w:pPr>
            <w:r>
              <w:rPr>
                <w:szCs w:val="28"/>
              </w:rPr>
              <w:t xml:space="preserve">- Trình bày được những thành tựu tiêu biểu của phong trào văn hoá Phục hưng. </w:t>
            </w:r>
          </w:p>
          <w:p>
            <w:pPr>
              <w:spacing w:before="0" w:after="0"/>
              <w:rPr>
                <w:bCs/>
                <w:color w:val="auto"/>
              </w:rPr>
            </w:pPr>
            <w:r>
              <w:rPr>
                <w:szCs w:val="28"/>
              </w:rPr>
              <w:t>-</w:t>
            </w:r>
            <w:r>
              <w:rPr>
                <w:szCs w:val="28"/>
                <w:lang w:val="vi-VN"/>
              </w:rPr>
              <w:t xml:space="preserve"> Nhận biết</w:t>
            </w:r>
            <w:r>
              <w:rPr>
                <w:szCs w:val="28"/>
              </w:rPr>
              <w:t xml:space="preserve"> </w:t>
            </w:r>
            <w:r>
              <w:rPr>
                <w:szCs w:val="28"/>
                <w:lang w:val="vi-VN"/>
              </w:rPr>
              <w:t>được ý nghĩa</w:t>
            </w:r>
            <w:r>
              <w:rPr>
                <w:szCs w:val="28"/>
              </w:rPr>
              <w:t xml:space="preserve"> và</w:t>
            </w:r>
            <w:r>
              <w:rPr>
                <w:szCs w:val="28"/>
                <w:lang w:val="vi-VN"/>
              </w:rPr>
              <w:t xml:space="preserve"> </w:t>
            </w:r>
            <w:r>
              <w:rPr>
                <w:szCs w:val="28"/>
              </w:rPr>
              <w:t>tác động của phong trào văn hoá Phục hưng đối với xã hội Tây Âu.</w:t>
            </w:r>
          </w:p>
          <w:p>
            <w:pPr>
              <w:pStyle w:val="24"/>
              <w:widowControl/>
              <w:suppressAutoHyphens/>
              <w:kinsoku w:val="0"/>
              <w:overflowPunct w:val="0"/>
              <w:autoSpaceDE w:val="0"/>
              <w:autoSpaceDN w:val="0"/>
              <w:adjustRightInd w:val="0"/>
              <w:snapToGrid w:val="0"/>
              <w:spacing w:before="0" w:after="0" w:line="240" w:lineRule="auto"/>
              <w:rPr>
                <w:szCs w:val="28"/>
              </w:rPr>
            </w:pPr>
            <w:r>
              <w:rPr>
                <w:szCs w:val="28"/>
              </w:rPr>
              <w:t>- Nêu và giải thích được nguyên nhân của phong trào cải cách tôn giáo.</w:t>
            </w:r>
          </w:p>
          <w:p>
            <w:pPr>
              <w:pStyle w:val="24"/>
              <w:widowControl/>
              <w:suppressAutoHyphens/>
              <w:kinsoku w:val="0"/>
              <w:overflowPunct w:val="0"/>
              <w:autoSpaceDE w:val="0"/>
              <w:autoSpaceDN w:val="0"/>
              <w:adjustRightInd w:val="0"/>
              <w:snapToGrid w:val="0"/>
              <w:spacing w:before="0" w:after="0" w:line="240" w:lineRule="auto"/>
              <w:rPr>
                <w:szCs w:val="28"/>
                <w:lang w:val="vi-VN"/>
              </w:rPr>
            </w:pPr>
            <w:r>
              <w:rPr>
                <w:szCs w:val="28"/>
              </w:rPr>
              <w:t>-</w:t>
            </w:r>
            <w:r>
              <w:rPr>
                <w:szCs w:val="28"/>
                <w:lang w:val="vi-VN"/>
              </w:rPr>
              <w:t xml:space="preserve"> Mô tả khái quát được nội dung cơ bản của các cuộc cải cách</w:t>
            </w:r>
            <w:r>
              <w:rPr>
                <w:szCs w:val="28"/>
              </w:rPr>
              <w:t xml:space="preserve"> </w:t>
            </w:r>
            <w:r>
              <w:rPr>
                <w:szCs w:val="28"/>
                <w:lang w:val="vi-VN"/>
              </w:rPr>
              <w:t>tôn giáo.</w:t>
            </w:r>
          </w:p>
          <w:p>
            <w:pPr>
              <w:spacing w:before="0" w:after="0"/>
              <w:rPr>
                <w:b/>
                <w:bCs/>
                <w:color w:val="auto"/>
              </w:rPr>
            </w:pPr>
            <w:r>
              <w:rPr>
                <w:szCs w:val="28"/>
              </w:rPr>
              <w:t>-</w:t>
            </w:r>
            <w:r>
              <w:rPr>
                <w:szCs w:val="28"/>
                <w:lang w:val="vi-VN"/>
              </w:rPr>
              <w:t xml:space="preserve"> Nêu được tác động của cải cách tôn giáo đối với xã hội </w:t>
            </w:r>
            <w:r>
              <w:rPr>
                <w:szCs w:val="28"/>
              </w:rPr>
              <w:t>Tây</w:t>
            </w:r>
            <w:r>
              <w:rPr>
                <w:szCs w:val="28"/>
                <w:lang w:val="vi-VN"/>
              </w:rPr>
              <w:t xml:space="preserve"> Âu.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vAlign w:val="center"/>
          </w:tcPr>
          <w:p>
            <w:pPr>
              <w:spacing w:before="0" w:after="0"/>
              <w:jc w:val="center"/>
              <w:rPr>
                <w:bCs/>
                <w:color w:val="auto"/>
              </w:rPr>
            </w:pPr>
            <w:r>
              <w:rPr>
                <w:bCs/>
                <w:color w:val="auto"/>
              </w:rPr>
              <w:t>4</w:t>
            </w:r>
          </w:p>
        </w:tc>
        <w:tc>
          <w:tcPr>
            <w:tcW w:w="959" w:type="dxa"/>
          </w:tcPr>
          <w:p>
            <w:pPr>
              <w:spacing w:before="0" w:after="0"/>
              <w:jc w:val="center"/>
              <w:rPr>
                <w:bCs/>
                <w:color w:val="auto"/>
              </w:rPr>
            </w:pPr>
            <w:r>
              <w:rPr>
                <w:bCs/>
                <w:color w:val="auto"/>
              </w:rPr>
              <w:t>7</w:t>
            </w:r>
          </w:p>
        </w:tc>
        <w:tc>
          <w:tcPr>
            <w:tcW w:w="3143" w:type="dxa"/>
            <w:vMerge w:val="continue"/>
          </w:tcPr>
          <w:p>
            <w:pPr>
              <w:spacing w:before="0" w:after="0"/>
              <w:jc w:val="center"/>
              <w:rPr>
                <w:b/>
                <w:bCs/>
                <w:color w:val="auto"/>
              </w:rPr>
            </w:pPr>
          </w:p>
        </w:tc>
        <w:tc>
          <w:tcPr>
            <w:tcW w:w="10064" w:type="dxa"/>
            <w:vMerge w:val="continue"/>
          </w:tcPr>
          <w:p>
            <w:pPr>
              <w:spacing w:before="0" w:after="0"/>
              <w:jc w:val="center"/>
              <w:rPr>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vAlign w:val="center"/>
          </w:tcPr>
          <w:p>
            <w:pPr>
              <w:spacing w:before="0" w:after="0"/>
              <w:jc w:val="center"/>
              <w:rPr>
                <w:bCs/>
                <w:color w:val="auto"/>
              </w:rPr>
            </w:pPr>
          </w:p>
        </w:tc>
        <w:tc>
          <w:tcPr>
            <w:tcW w:w="959" w:type="dxa"/>
          </w:tcPr>
          <w:p>
            <w:pPr>
              <w:spacing w:before="0" w:after="0"/>
              <w:jc w:val="center"/>
              <w:rPr>
                <w:bCs/>
                <w:color w:val="auto"/>
              </w:rPr>
            </w:pPr>
            <w:r>
              <w:rPr>
                <w:bCs/>
                <w:color w:val="auto"/>
              </w:rPr>
              <w:t>8</w:t>
            </w:r>
          </w:p>
        </w:tc>
        <w:tc>
          <w:tcPr>
            <w:tcW w:w="3143" w:type="dxa"/>
            <w:vMerge w:val="restart"/>
          </w:tcPr>
          <w:p>
            <w:pPr>
              <w:spacing w:before="0" w:after="0"/>
              <w:rPr>
                <w:b/>
                <w:bCs/>
                <w:color w:val="auto"/>
              </w:rPr>
            </w:pPr>
            <w:r>
              <w:rPr>
                <w:color w:val="000000" w:themeColor="text1"/>
                <w:szCs w:val="28"/>
                <w14:textFill>
                  <w14:solidFill>
                    <w14:schemeClr w14:val="tx1"/>
                  </w14:solidFill>
                </w14:textFill>
              </w:rPr>
              <w:t xml:space="preserve">Bài 4: Trung Quốc thế kỉ VII đến giữa thế kỉ XIX </w:t>
            </w:r>
          </w:p>
        </w:tc>
        <w:tc>
          <w:tcPr>
            <w:tcW w:w="10064" w:type="dxa"/>
            <w:vMerge w:val="restart"/>
          </w:tcPr>
          <w:p>
            <w:pPr>
              <w:pStyle w:val="24"/>
              <w:widowControl/>
              <w:suppressAutoHyphens/>
              <w:kinsoku w:val="0"/>
              <w:overflowPunct w:val="0"/>
              <w:autoSpaceDE w:val="0"/>
              <w:autoSpaceDN w:val="0"/>
              <w:adjustRightInd w:val="0"/>
              <w:snapToGrid w:val="0"/>
              <w:spacing w:before="0" w:after="0" w:line="240" w:lineRule="auto"/>
              <w:rPr>
                <w:szCs w:val="28"/>
                <w:lang w:val="vi-VN"/>
              </w:rPr>
            </w:pPr>
            <w:r>
              <w:rPr>
                <w:szCs w:val="28"/>
              </w:rPr>
              <w:t>-</w:t>
            </w:r>
            <w:r>
              <w:rPr>
                <w:szCs w:val="28"/>
                <w:lang w:val="vi-VN"/>
              </w:rPr>
              <w:t xml:space="preserve"> Lập được sơ đồ tiến trình phát triển của Trung Quốc từ thế kỉ VII đến giữa thế kỉ XIX (các thời Đường, Tống, Nguyên, Minh, Thanh).</w:t>
            </w:r>
          </w:p>
          <w:p>
            <w:pPr>
              <w:pStyle w:val="24"/>
              <w:widowControl/>
              <w:suppressAutoHyphens/>
              <w:kinsoku w:val="0"/>
              <w:overflowPunct w:val="0"/>
              <w:autoSpaceDE w:val="0"/>
              <w:autoSpaceDN w:val="0"/>
              <w:adjustRightInd w:val="0"/>
              <w:snapToGrid w:val="0"/>
              <w:spacing w:before="0" w:after="0" w:line="240" w:lineRule="auto"/>
              <w:rPr>
                <w:szCs w:val="28"/>
                <w:lang w:val="vi-VN"/>
              </w:rPr>
            </w:pPr>
            <w:r>
              <w:rPr>
                <w:szCs w:val="28"/>
              </w:rPr>
              <w:t>-</w:t>
            </w:r>
            <w:r>
              <w:rPr>
                <w:szCs w:val="28"/>
                <w:lang w:val="vi-VN"/>
              </w:rPr>
              <w:t xml:space="preserve"> Nêu được những nét chính về sự thịnh vượng của Trung Quốc dưới thời Đường.</w:t>
            </w:r>
          </w:p>
          <w:p>
            <w:pPr>
              <w:pStyle w:val="24"/>
              <w:widowControl/>
              <w:suppressAutoHyphens/>
              <w:kinsoku w:val="0"/>
              <w:overflowPunct w:val="0"/>
              <w:autoSpaceDE w:val="0"/>
              <w:autoSpaceDN w:val="0"/>
              <w:adjustRightInd w:val="0"/>
              <w:snapToGrid w:val="0"/>
              <w:spacing w:before="0" w:after="0" w:line="240" w:lineRule="auto"/>
              <w:rPr>
                <w:szCs w:val="28"/>
                <w:lang w:val="vi-VN"/>
              </w:rPr>
            </w:pPr>
            <w:r>
              <w:rPr>
                <w:szCs w:val="28"/>
              </w:rPr>
              <w:t>-</w:t>
            </w:r>
            <w:r>
              <w:rPr>
                <w:szCs w:val="28"/>
                <w:lang w:val="vi-VN"/>
              </w:rPr>
              <w:t xml:space="preserve"> Mô tả được sự phát triển kinh tế dưới thời Minh – Thanh.</w:t>
            </w:r>
          </w:p>
          <w:p>
            <w:pPr>
              <w:spacing w:before="0" w:after="0"/>
              <w:rPr>
                <w:b/>
                <w:bCs/>
                <w:color w:val="auto"/>
              </w:rPr>
            </w:pPr>
            <w:r>
              <w:rPr>
                <w:szCs w:val="28"/>
              </w:rPr>
              <w:t>-</w:t>
            </w:r>
            <w:r>
              <w:rPr>
                <w:szCs w:val="28"/>
                <w:lang w:val="vi-VN"/>
              </w:rPr>
              <w:t xml:space="preserve"> Giới thiệu và nhận xét được những thành tựu chủ yếu của văn hoá Trung Quốc từ thế kỉ VII đến giữa thế kỉ XIX</w:t>
            </w:r>
            <w:r>
              <w:rPr>
                <w:szCs w:val="28"/>
              </w:rPr>
              <w:t xml:space="preserve"> </w:t>
            </w:r>
            <w:r>
              <w:rPr>
                <w:szCs w:val="28"/>
                <w:lang w:val="vi-VN"/>
              </w:rPr>
              <w:t>(</w:t>
            </w:r>
            <w:r>
              <w:rPr>
                <w:szCs w:val="28"/>
              </w:rPr>
              <w:t>N</w:t>
            </w:r>
            <w:r>
              <w:rPr>
                <w:szCs w:val="28"/>
                <w:lang w:val="vi-VN"/>
              </w:rPr>
              <w:t>ho giáo, sử học, kiến trúc,...).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vAlign w:val="center"/>
          </w:tcPr>
          <w:p>
            <w:pPr>
              <w:spacing w:before="0" w:after="0"/>
              <w:jc w:val="center"/>
              <w:rPr>
                <w:bCs/>
                <w:color w:val="auto"/>
              </w:rPr>
            </w:pPr>
            <w:r>
              <w:rPr>
                <w:bCs/>
                <w:color w:val="auto"/>
              </w:rPr>
              <w:t>5</w:t>
            </w:r>
          </w:p>
        </w:tc>
        <w:tc>
          <w:tcPr>
            <w:tcW w:w="959" w:type="dxa"/>
          </w:tcPr>
          <w:p>
            <w:pPr>
              <w:spacing w:before="0" w:after="0"/>
              <w:jc w:val="center"/>
              <w:rPr>
                <w:bCs/>
                <w:color w:val="auto"/>
              </w:rPr>
            </w:pPr>
            <w:r>
              <w:rPr>
                <w:bCs/>
                <w:color w:val="auto"/>
              </w:rPr>
              <w:t>9</w:t>
            </w:r>
          </w:p>
        </w:tc>
        <w:tc>
          <w:tcPr>
            <w:tcW w:w="3143" w:type="dxa"/>
            <w:vMerge w:val="continue"/>
          </w:tcPr>
          <w:p>
            <w:pPr>
              <w:spacing w:before="0" w:after="0"/>
              <w:jc w:val="center"/>
              <w:rPr>
                <w:b/>
                <w:bCs/>
                <w:color w:val="auto"/>
              </w:rPr>
            </w:pPr>
          </w:p>
        </w:tc>
        <w:tc>
          <w:tcPr>
            <w:tcW w:w="10064" w:type="dxa"/>
            <w:vMerge w:val="continue"/>
          </w:tcPr>
          <w:p>
            <w:pPr>
              <w:spacing w:before="0" w:after="0"/>
              <w:jc w:val="center"/>
              <w:rPr>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vAlign w:val="center"/>
          </w:tcPr>
          <w:p>
            <w:pPr>
              <w:spacing w:before="0" w:after="0"/>
              <w:jc w:val="center"/>
              <w:rPr>
                <w:bCs/>
                <w:color w:val="auto"/>
              </w:rPr>
            </w:pPr>
          </w:p>
        </w:tc>
        <w:tc>
          <w:tcPr>
            <w:tcW w:w="959" w:type="dxa"/>
          </w:tcPr>
          <w:p>
            <w:pPr>
              <w:spacing w:before="0" w:after="0"/>
              <w:jc w:val="center"/>
              <w:rPr>
                <w:bCs/>
                <w:color w:val="auto"/>
              </w:rPr>
            </w:pPr>
            <w:r>
              <w:rPr>
                <w:bCs/>
                <w:color w:val="auto"/>
              </w:rPr>
              <w:t>10</w:t>
            </w:r>
          </w:p>
        </w:tc>
        <w:tc>
          <w:tcPr>
            <w:tcW w:w="3143" w:type="dxa"/>
            <w:vMerge w:val="restart"/>
          </w:tcPr>
          <w:p>
            <w:pPr>
              <w:spacing w:before="0" w:after="0"/>
              <w:rPr>
                <w:b/>
                <w:bCs/>
                <w:color w:val="auto"/>
              </w:rPr>
            </w:pPr>
            <w:r>
              <w:rPr>
                <w:color w:val="000000" w:themeColor="text1"/>
                <w:szCs w:val="28"/>
                <w14:textFill>
                  <w14:solidFill>
                    <w14:schemeClr w14:val="tx1"/>
                  </w14:solidFill>
                </w14:textFill>
              </w:rPr>
              <w:t xml:space="preserve">Bài 5: Ấn Độ từ thế kỉ IV đến giữa thế kỉ XIX </w:t>
            </w:r>
          </w:p>
        </w:tc>
        <w:tc>
          <w:tcPr>
            <w:tcW w:w="10064" w:type="dxa"/>
            <w:vMerge w:val="restart"/>
          </w:tcPr>
          <w:p>
            <w:pPr>
              <w:pStyle w:val="24"/>
              <w:widowControl/>
              <w:suppressAutoHyphens/>
              <w:kinsoku w:val="0"/>
              <w:overflowPunct w:val="0"/>
              <w:autoSpaceDE w:val="0"/>
              <w:autoSpaceDN w:val="0"/>
              <w:adjustRightInd w:val="0"/>
              <w:snapToGrid w:val="0"/>
              <w:spacing w:before="0" w:after="0" w:line="240" w:lineRule="auto"/>
              <w:rPr>
                <w:szCs w:val="28"/>
              </w:rPr>
            </w:pPr>
            <w:r>
              <w:rPr>
                <w:szCs w:val="28"/>
              </w:rPr>
              <w:t xml:space="preserve">- </w:t>
            </w:r>
            <w:r>
              <w:rPr>
                <w:szCs w:val="28"/>
                <w:lang w:val="vi-VN"/>
              </w:rPr>
              <w:t>Nêu được</w:t>
            </w:r>
            <w:r>
              <w:rPr>
                <w:szCs w:val="28"/>
              </w:rPr>
              <w:t xml:space="preserve"> những</w:t>
            </w:r>
            <w:r>
              <w:rPr>
                <w:szCs w:val="28"/>
                <w:lang w:val="vi-VN"/>
              </w:rPr>
              <w:t xml:space="preserve"> nét </w:t>
            </w:r>
            <w:r>
              <w:rPr>
                <w:szCs w:val="28"/>
              </w:rPr>
              <w:t>chính</w:t>
            </w:r>
            <w:r>
              <w:rPr>
                <w:szCs w:val="28"/>
                <w:lang w:val="vi-VN"/>
              </w:rPr>
              <w:t xml:space="preserve"> về điều kiện tự nhiên của Ấn Độ</w:t>
            </w:r>
            <w:r>
              <w:rPr>
                <w:szCs w:val="28"/>
              </w:rPr>
              <w:t>.</w:t>
            </w:r>
          </w:p>
          <w:p>
            <w:pPr>
              <w:pStyle w:val="24"/>
              <w:widowControl/>
              <w:suppressAutoHyphens/>
              <w:kinsoku w:val="0"/>
              <w:overflowPunct w:val="0"/>
              <w:autoSpaceDE w:val="0"/>
              <w:autoSpaceDN w:val="0"/>
              <w:adjustRightInd w:val="0"/>
              <w:snapToGrid w:val="0"/>
              <w:spacing w:before="0" w:after="0" w:line="240" w:lineRule="auto"/>
              <w:rPr>
                <w:szCs w:val="28"/>
              </w:rPr>
            </w:pPr>
            <w:r>
              <w:rPr>
                <w:szCs w:val="28"/>
              </w:rPr>
              <w:t xml:space="preserve">- Trình bày </w:t>
            </w:r>
            <w:r>
              <w:rPr>
                <w:szCs w:val="28"/>
                <w:lang w:val="vi-VN"/>
              </w:rPr>
              <w:t xml:space="preserve">khái quát </w:t>
            </w:r>
            <w:r>
              <w:rPr>
                <w:szCs w:val="28"/>
              </w:rPr>
              <w:t xml:space="preserve">được sự ra đời và </w:t>
            </w:r>
            <w:r>
              <w:rPr>
                <w:szCs w:val="28"/>
                <w:lang w:val="vi-VN"/>
              </w:rPr>
              <w:t>tình hình</w:t>
            </w:r>
            <w:r>
              <w:rPr>
                <w:szCs w:val="28"/>
              </w:rPr>
              <w:t xml:space="preserve"> chính trị, kinh tế, xã hội của Ấn Độ dưới thời các vương triều Gupta, Delhi và đế quốc Mogul.</w:t>
            </w:r>
          </w:p>
          <w:p>
            <w:pPr>
              <w:spacing w:before="0" w:after="0"/>
              <w:rPr>
                <w:b/>
                <w:bCs/>
                <w:color w:val="auto"/>
              </w:rPr>
            </w:pPr>
            <w:r>
              <w:rPr>
                <w:szCs w:val="28"/>
              </w:rPr>
              <w:t xml:space="preserve">- Giới thiệu </w:t>
            </w:r>
            <w:r>
              <w:rPr>
                <w:szCs w:val="28"/>
                <w:lang w:val="vi-VN"/>
              </w:rPr>
              <w:t xml:space="preserve">và nhận xét </w:t>
            </w:r>
            <w:r>
              <w:rPr>
                <w:szCs w:val="28"/>
              </w:rPr>
              <w:t>được một số thành tựu tiêu biểu về văn hoá của Ấn Độ</w:t>
            </w:r>
            <w:r>
              <w:rPr>
                <w:bCs/>
                <w:szCs w:val="28"/>
              </w:rPr>
              <w:t xml:space="preserve"> từ thế kỉ IV</w:t>
            </w:r>
            <w:r>
              <w:rPr>
                <w:bCs/>
                <w:szCs w:val="28"/>
                <w:lang w:val="vi-VN"/>
              </w:rPr>
              <w:t xml:space="preserve"> đến</w:t>
            </w:r>
            <w:r>
              <w:rPr>
                <w:bCs/>
                <w:szCs w:val="28"/>
              </w:rPr>
              <w:t xml:space="preserve"> giữa thế kỉ XIX</w:t>
            </w:r>
            <w:r>
              <w:rPr>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vAlign w:val="center"/>
          </w:tcPr>
          <w:p>
            <w:pPr>
              <w:spacing w:before="0" w:after="0"/>
              <w:jc w:val="center"/>
              <w:rPr>
                <w:bCs/>
                <w:color w:val="auto"/>
              </w:rPr>
            </w:pPr>
            <w:r>
              <w:rPr>
                <w:bCs/>
                <w:color w:val="auto"/>
              </w:rPr>
              <w:t>6</w:t>
            </w:r>
          </w:p>
        </w:tc>
        <w:tc>
          <w:tcPr>
            <w:tcW w:w="959" w:type="dxa"/>
          </w:tcPr>
          <w:p>
            <w:pPr>
              <w:spacing w:before="0" w:after="0"/>
              <w:jc w:val="center"/>
              <w:rPr>
                <w:bCs/>
                <w:color w:val="auto"/>
              </w:rPr>
            </w:pPr>
            <w:r>
              <w:rPr>
                <w:bCs/>
                <w:color w:val="auto"/>
              </w:rPr>
              <w:t>11</w:t>
            </w:r>
          </w:p>
        </w:tc>
        <w:tc>
          <w:tcPr>
            <w:tcW w:w="3143" w:type="dxa"/>
            <w:vMerge w:val="continue"/>
          </w:tcPr>
          <w:p>
            <w:pPr>
              <w:spacing w:before="0" w:after="0"/>
              <w:rPr>
                <w:b/>
                <w:bCs/>
                <w:color w:val="auto"/>
              </w:rPr>
            </w:pPr>
          </w:p>
        </w:tc>
        <w:tc>
          <w:tcPr>
            <w:tcW w:w="10064" w:type="dxa"/>
            <w:vMerge w:val="continue"/>
          </w:tcPr>
          <w:p>
            <w:pPr>
              <w:spacing w:before="0" w:after="0"/>
              <w:jc w:val="center"/>
              <w:rPr>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vAlign w:val="center"/>
          </w:tcPr>
          <w:p>
            <w:pPr>
              <w:spacing w:before="0" w:after="0"/>
              <w:jc w:val="center"/>
              <w:rPr>
                <w:bCs/>
                <w:color w:val="auto"/>
              </w:rPr>
            </w:pPr>
          </w:p>
        </w:tc>
        <w:tc>
          <w:tcPr>
            <w:tcW w:w="959" w:type="dxa"/>
          </w:tcPr>
          <w:p>
            <w:pPr>
              <w:spacing w:before="0" w:after="0"/>
              <w:jc w:val="center"/>
              <w:rPr>
                <w:bCs/>
                <w:color w:val="auto"/>
              </w:rPr>
            </w:pPr>
            <w:r>
              <w:rPr>
                <w:bCs/>
                <w:color w:val="auto"/>
              </w:rPr>
              <w:t>12</w:t>
            </w:r>
          </w:p>
        </w:tc>
        <w:tc>
          <w:tcPr>
            <w:tcW w:w="3143" w:type="dxa"/>
            <w:vMerge w:val="restart"/>
          </w:tcPr>
          <w:p>
            <w:pPr>
              <w:spacing w:before="0" w:after="0"/>
              <w:rPr>
                <w:b/>
                <w:bCs/>
                <w:color w:val="auto"/>
              </w:rPr>
            </w:pPr>
            <w:r>
              <w:rPr>
                <w:color w:val="000000" w:themeColor="text1"/>
                <w:szCs w:val="28"/>
                <w14:textFill>
                  <w14:solidFill>
                    <w14:schemeClr w14:val="tx1"/>
                  </w14:solidFill>
                </w14:textFill>
              </w:rPr>
              <w:t>Bài 6: Các vương quốc phong kiến Đông Nam Á từ nửa sau thế kỉ X đến nửa đầu thế kỉ XVI</w:t>
            </w:r>
          </w:p>
        </w:tc>
        <w:tc>
          <w:tcPr>
            <w:tcW w:w="10064" w:type="dxa"/>
            <w:vMerge w:val="restart"/>
          </w:tcPr>
          <w:p>
            <w:pPr>
              <w:pStyle w:val="24"/>
              <w:widowControl/>
              <w:suppressAutoHyphens/>
              <w:kinsoku w:val="0"/>
              <w:overflowPunct w:val="0"/>
              <w:autoSpaceDE w:val="0"/>
              <w:autoSpaceDN w:val="0"/>
              <w:adjustRightInd w:val="0"/>
              <w:snapToGrid w:val="0"/>
              <w:spacing w:before="0" w:after="0" w:line="240" w:lineRule="auto"/>
              <w:jc w:val="left"/>
              <w:rPr>
                <w:szCs w:val="28"/>
                <w:lang w:val="vi-VN"/>
              </w:rPr>
            </w:pPr>
            <w:r>
              <w:rPr>
                <w:szCs w:val="28"/>
              </w:rPr>
              <w:t xml:space="preserve">- </w:t>
            </w:r>
            <w:r>
              <w:rPr>
                <w:szCs w:val="28"/>
                <w:lang w:val="vi-VN"/>
              </w:rPr>
              <w:t>Mô tả</w:t>
            </w:r>
            <w:r>
              <w:rPr>
                <w:szCs w:val="28"/>
              </w:rPr>
              <w:t xml:space="preserve"> được quá trình hình thành, phát triển của các quốc gia Đông Nam Á từ nửa sau thế kỉ X đến nửa đầu thế kỉ XVI.</w:t>
            </w:r>
          </w:p>
          <w:p>
            <w:pPr>
              <w:spacing w:before="0" w:after="0"/>
              <w:rPr>
                <w:b/>
                <w:bCs/>
                <w:color w:val="auto"/>
              </w:rPr>
            </w:pPr>
            <w:r>
              <w:rPr>
                <w:szCs w:val="28"/>
              </w:rPr>
              <w:t>-</w:t>
            </w:r>
            <w:r>
              <w:rPr>
                <w:szCs w:val="28"/>
                <w:lang w:val="vi-VN"/>
              </w:rPr>
              <w:t xml:space="preserve"> Giới thiệu và nhận xét được những thành tựu văn hoá tiêu biểu của </w:t>
            </w:r>
            <w:r>
              <w:rPr>
                <w:bCs/>
                <w:szCs w:val="28"/>
                <w:lang w:val="vi-VN"/>
              </w:rPr>
              <w:t>Đông Nam Á từ nửa sau thế kỉ X đến nửa đầu thế kỉ XVI</w:t>
            </w:r>
            <w:r>
              <w:rPr>
                <w:szCs w:val="28"/>
                <w:lang w:val="vi-V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vAlign w:val="center"/>
          </w:tcPr>
          <w:p>
            <w:pPr>
              <w:spacing w:before="0" w:after="0"/>
              <w:jc w:val="center"/>
              <w:rPr>
                <w:bCs/>
                <w:color w:val="auto"/>
              </w:rPr>
            </w:pPr>
            <w:r>
              <w:rPr>
                <w:bCs/>
                <w:color w:val="auto"/>
              </w:rPr>
              <w:t>7</w:t>
            </w:r>
          </w:p>
        </w:tc>
        <w:tc>
          <w:tcPr>
            <w:tcW w:w="959" w:type="dxa"/>
          </w:tcPr>
          <w:p>
            <w:pPr>
              <w:spacing w:before="0" w:after="0"/>
              <w:jc w:val="center"/>
              <w:rPr>
                <w:bCs/>
                <w:color w:val="auto"/>
              </w:rPr>
            </w:pPr>
            <w:r>
              <w:rPr>
                <w:bCs/>
                <w:color w:val="auto"/>
              </w:rPr>
              <w:t>13</w:t>
            </w:r>
          </w:p>
        </w:tc>
        <w:tc>
          <w:tcPr>
            <w:tcW w:w="3143" w:type="dxa"/>
            <w:vMerge w:val="continue"/>
          </w:tcPr>
          <w:p>
            <w:pPr>
              <w:spacing w:before="0" w:after="0"/>
              <w:rPr>
                <w:b/>
                <w:bCs/>
                <w:color w:val="auto"/>
              </w:rPr>
            </w:pPr>
          </w:p>
        </w:tc>
        <w:tc>
          <w:tcPr>
            <w:tcW w:w="10064" w:type="dxa"/>
            <w:vMerge w:val="continue"/>
          </w:tcPr>
          <w:p>
            <w:pPr>
              <w:spacing w:before="0" w:after="0"/>
              <w:rPr>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vAlign w:val="center"/>
          </w:tcPr>
          <w:p>
            <w:pPr>
              <w:spacing w:before="0" w:after="0"/>
              <w:jc w:val="center"/>
              <w:rPr>
                <w:bCs/>
                <w:color w:val="auto"/>
              </w:rPr>
            </w:pPr>
          </w:p>
        </w:tc>
        <w:tc>
          <w:tcPr>
            <w:tcW w:w="959" w:type="dxa"/>
          </w:tcPr>
          <w:p>
            <w:pPr>
              <w:spacing w:before="0" w:after="0"/>
              <w:jc w:val="center"/>
              <w:rPr>
                <w:bCs/>
                <w:color w:val="auto"/>
              </w:rPr>
            </w:pPr>
            <w:r>
              <w:rPr>
                <w:bCs/>
                <w:color w:val="auto"/>
              </w:rPr>
              <w:t>14</w:t>
            </w:r>
          </w:p>
        </w:tc>
        <w:tc>
          <w:tcPr>
            <w:tcW w:w="3143" w:type="dxa"/>
          </w:tcPr>
          <w:p>
            <w:pPr>
              <w:spacing w:before="0" w:after="0"/>
              <w:rPr>
                <w:b/>
                <w:bCs/>
                <w:color w:val="auto"/>
              </w:rPr>
            </w:pPr>
            <w:r>
              <w:rPr>
                <w:color w:val="000000" w:themeColor="text1"/>
                <w:szCs w:val="28"/>
                <w14:textFill>
                  <w14:solidFill>
                    <w14:schemeClr w14:val="tx1"/>
                  </w14:solidFill>
                </w14:textFill>
              </w:rPr>
              <w:t>Bài 7: Vương quốc Lào</w:t>
            </w:r>
          </w:p>
        </w:tc>
        <w:tc>
          <w:tcPr>
            <w:tcW w:w="10064" w:type="dxa"/>
          </w:tcPr>
          <w:p>
            <w:pPr>
              <w:pStyle w:val="24"/>
              <w:widowControl/>
              <w:suppressAutoHyphens/>
              <w:kinsoku w:val="0"/>
              <w:overflowPunct w:val="0"/>
              <w:autoSpaceDE w:val="0"/>
              <w:autoSpaceDN w:val="0"/>
              <w:adjustRightInd w:val="0"/>
              <w:snapToGrid w:val="0"/>
              <w:spacing w:before="0" w:after="0" w:line="240" w:lineRule="auto"/>
              <w:jc w:val="left"/>
              <w:rPr>
                <w:szCs w:val="28"/>
              </w:rPr>
            </w:pPr>
            <w:r>
              <w:rPr>
                <w:szCs w:val="28"/>
              </w:rPr>
              <w:t>- Mô tả được quá trình hình thành và phát triển của Vương quốc Lào.</w:t>
            </w:r>
          </w:p>
          <w:p>
            <w:pPr>
              <w:pStyle w:val="24"/>
              <w:widowControl/>
              <w:suppressAutoHyphens/>
              <w:kinsoku w:val="0"/>
              <w:overflowPunct w:val="0"/>
              <w:autoSpaceDE w:val="0"/>
              <w:autoSpaceDN w:val="0"/>
              <w:adjustRightInd w:val="0"/>
              <w:snapToGrid w:val="0"/>
              <w:spacing w:before="0" w:after="0" w:line="240" w:lineRule="auto"/>
              <w:jc w:val="left"/>
              <w:rPr>
                <w:szCs w:val="28"/>
                <w:lang w:val="vi-VN"/>
              </w:rPr>
            </w:pPr>
            <w:r>
              <w:rPr>
                <w:szCs w:val="28"/>
              </w:rPr>
              <w:t xml:space="preserve">- Nhận biết </w:t>
            </w:r>
            <w:r>
              <w:rPr>
                <w:szCs w:val="28"/>
                <w:lang w:val="vi-VN"/>
              </w:rPr>
              <w:t xml:space="preserve">và đánh giá </w:t>
            </w:r>
            <w:r>
              <w:rPr>
                <w:szCs w:val="28"/>
              </w:rPr>
              <w:t xml:space="preserve">được </w:t>
            </w:r>
            <w:r>
              <w:rPr>
                <w:szCs w:val="28"/>
                <w:lang w:val="vi-VN"/>
              </w:rPr>
              <w:t xml:space="preserve">sự phát triển của </w:t>
            </w:r>
            <w:r>
              <w:rPr>
                <w:szCs w:val="28"/>
              </w:rPr>
              <w:t xml:space="preserve">Vương quốc </w:t>
            </w:r>
            <w:r>
              <w:rPr>
                <w:szCs w:val="28"/>
                <w:lang w:val="vi-VN"/>
              </w:rPr>
              <w:t xml:space="preserve">Lào thời </w:t>
            </w:r>
            <w:r>
              <w:rPr>
                <w:szCs w:val="28"/>
              </w:rPr>
              <w:t>Lan Xang.</w:t>
            </w:r>
          </w:p>
          <w:p>
            <w:pPr>
              <w:spacing w:before="0" w:after="0"/>
              <w:rPr>
                <w:b/>
                <w:bCs/>
                <w:color w:val="auto"/>
              </w:rPr>
            </w:pPr>
            <w:r>
              <w:rPr>
                <w:szCs w:val="28"/>
              </w:rPr>
              <w:t>-</w:t>
            </w:r>
            <w:r>
              <w:rPr>
                <w:szCs w:val="28"/>
                <w:lang w:val="vi-VN"/>
              </w:rPr>
              <w:t xml:space="preserve"> Nêu được một số nét tiêu biểu về văn hoá của Vương quốc Lào.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vAlign w:val="center"/>
          </w:tcPr>
          <w:p>
            <w:pPr>
              <w:spacing w:before="0" w:after="0"/>
              <w:jc w:val="center"/>
              <w:rPr>
                <w:bCs/>
                <w:color w:val="auto"/>
              </w:rPr>
            </w:pPr>
            <w:r>
              <w:rPr>
                <w:bCs/>
                <w:color w:val="auto"/>
              </w:rPr>
              <w:t>8</w:t>
            </w:r>
          </w:p>
        </w:tc>
        <w:tc>
          <w:tcPr>
            <w:tcW w:w="959" w:type="dxa"/>
          </w:tcPr>
          <w:p>
            <w:pPr>
              <w:spacing w:before="0" w:after="0"/>
              <w:jc w:val="center"/>
              <w:rPr>
                <w:bCs/>
                <w:color w:val="auto"/>
              </w:rPr>
            </w:pPr>
            <w:r>
              <w:rPr>
                <w:bCs/>
                <w:color w:val="auto"/>
              </w:rPr>
              <w:t>15</w:t>
            </w:r>
          </w:p>
        </w:tc>
        <w:tc>
          <w:tcPr>
            <w:tcW w:w="3143" w:type="dxa"/>
          </w:tcPr>
          <w:p>
            <w:pPr>
              <w:spacing w:before="0" w:after="0"/>
              <w:rPr>
                <w:b/>
                <w:bCs/>
                <w:color w:val="auto"/>
              </w:rPr>
            </w:pPr>
            <w:r>
              <w:rPr>
                <w:color w:val="000000" w:themeColor="text1"/>
                <w:szCs w:val="28"/>
                <w14:textFill>
                  <w14:solidFill>
                    <w14:schemeClr w14:val="tx1"/>
                  </w14:solidFill>
                </w14:textFill>
              </w:rPr>
              <w:t xml:space="preserve">Bài 8: Vương quốc Cam-pu-chia  </w:t>
            </w:r>
          </w:p>
        </w:tc>
        <w:tc>
          <w:tcPr>
            <w:tcW w:w="10064" w:type="dxa"/>
          </w:tcPr>
          <w:p>
            <w:pPr>
              <w:pStyle w:val="24"/>
              <w:widowControl/>
              <w:suppressAutoHyphens/>
              <w:kinsoku w:val="0"/>
              <w:overflowPunct w:val="0"/>
              <w:autoSpaceDE w:val="0"/>
              <w:autoSpaceDN w:val="0"/>
              <w:adjustRightInd w:val="0"/>
              <w:snapToGrid w:val="0"/>
              <w:spacing w:before="0" w:after="0" w:line="240" w:lineRule="auto"/>
              <w:jc w:val="left"/>
              <w:rPr>
                <w:szCs w:val="28"/>
              </w:rPr>
            </w:pPr>
            <w:r>
              <w:rPr>
                <w:szCs w:val="28"/>
              </w:rPr>
              <w:t>- Mô tả được quá trình hình thành và phát triển của Vương quốc Campuchia.</w:t>
            </w:r>
          </w:p>
          <w:p>
            <w:pPr>
              <w:pStyle w:val="24"/>
              <w:widowControl/>
              <w:suppressAutoHyphens/>
              <w:kinsoku w:val="0"/>
              <w:overflowPunct w:val="0"/>
              <w:autoSpaceDE w:val="0"/>
              <w:autoSpaceDN w:val="0"/>
              <w:adjustRightInd w:val="0"/>
              <w:snapToGrid w:val="0"/>
              <w:spacing w:before="0" w:after="0" w:line="240" w:lineRule="auto"/>
              <w:jc w:val="left"/>
              <w:rPr>
                <w:szCs w:val="28"/>
                <w:lang w:val="vi-VN"/>
              </w:rPr>
            </w:pPr>
            <w:r>
              <w:rPr>
                <w:spacing w:val="-4"/>
                <w:szCs w:val="28"/>
              </w:rPr>
              <w:t xml:space="preserve">- Nhận biết </w:t>
            </w:r>
            <w:r>
              <w:rPr>
                <w:spacing w:val="-4"/>
                <w:szCs w:val="28"/>
                <w:lang w:val="vi-VN"/>
              </w:rPr>
              <w:t xml:space="preserve">và đánh giá </w:t>
            </w:r>
            <w:r>
              <w:rPr>
                <w:spacing w:val="-4"/>
                <w:szCs w:val="28"/>
              </w:rPr>
              <w:t xml:space="preserve">được </w:t>
            </w:r>
            <w:r>
              <w:rPr>
                <w:spacing w:val="-4"/>
                <w:szCs w:val="28"/>
                <w:lang w:val="vi-VN"/>
              </w:rPr>
              <w:t xml:space="preserve">sự phát triển của </w:t>
            </w:r>
            <w:r>
              <w:rPr>
                <w:spacing w:val="-4"/>
                <w:szCs w:val="28"/>
              </w:rPr>
              <w:t>Vương quốc Campuchia</w:t>
            </w:r>
            <w:r>
              <w:rPr>
                <w:szCs w:val="28"/>
              </w:rPr>
              <w:t xml:space="preserve"> thời Angkor.</w:t>
            </w:r>
          </w:p>
          <w:p>
            <w:pPr>
              <w:spacing w:before="0" w:after="0"/>
              <w:rPr>
                <w:b/>
                <w:bCs/>
                <w:color w:val="auto"/>
              </w:rPr>
            </w:pPr>
            <w:r>
              <w:rPr>
                <w:szCs w:val="28"/>
              </w:rPr>
              <w:t>-</w:t>
            </w:r>
            <w:r>
              <w:rPr>
                <w:szCs w:val="28"/>
                <w:lang w:val="vi-VN"/>
              </w:rPr>
              <w:t xml:space="preserve"> </w:t>
            </w:r>
            <w:r>
              <w:rPr>
                <w:spacing w:val="-5"/>
                <w:szCs w:val="28"/>
                <w:lang w:val="vi-VN"/>
              </w:rPr>
              <w:t>Nêu được một số nét tiêu biểu về văn hoá của Vương quốc Campuchia.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vAlign w:val="center"/>
          </w:tcPr>
          <w:p>
            <w:pPr>
              <w:spacing w:before="0" w:after="0"/>
              <w:jc w:val="center"/>
              <w:rPr>
                <w:bCs/>
                <w:color w:val="auto"/>
              </w:rPr>
            </w:pPr>
          </w:p>
        </w:tc>
        <w:tc>
          <w:tcPr>
            <w:tcW w:w="959" w:type="dxa"/>
          </w:tcPr>
          <w:p>
            <w:pPr>
              <w:spacing w:before="0" w:after="0"/>
              <w:jc w:val="center"/>
              <w:rPr>
                <w:bCs/>
                <w:color w:val="auto"/>
              </w:rPr>
            </w:pPr>
            <w:r>
              <w:rPr>
                <w:bCs/>
                <w:color w:val="auto"/>
              </w:rPr>
              <w:t>16</w:t>
            </w:r>
          </w:p>
        </w:tc>
        <w:tc>
          <w:tcPr>
            <w:tcW w:w="3143" w:type="dxa"/>
          </w:tcPr>
          <w:p>
            <w:pPr>
              <w:spacing w:before="0" w:after="0"/>
              <w:rPr>
                <w:color w:val="000000" w:themeColor="text1"/>
                <w:szCs w:val="28"/>
                <w14:textFill>
                  <w14:solidFill>
                    <w14:schemeClr w14:val="tx1"/>
                  </w14:solidFill>
                </w14:textFill>
              </w:rPr>
            </w:pPr>
            <w:r>
              <w:rPr>
                <w:color w:val="000000" w:themeColor="text1"/>
                <w:szCs w:val="28"/>
                <w14:textFill>
                  <w14:solidFill>
                    <w14:schemeClr w14:val="tx1"/>
                  </w14:solidFill>
                </w14:textFill>
              </w:rPr>
              <w:t>Bài 9: Đất nước buổi đầu độc lập (939 - 967)</w:t>
            </w:r>
          </w:p>
          <w:p>
            <w:pPr>
              <w:spacing w:before="0" w:after="0"/>
              <w:rPr>
                <w:b/>
                <w:bCs/>
                <w:color w:val="auto"/>
              </w:rPr>
            </w:pPr>
          </w:p>
        </w:tc>
        <w:tc>
          <w:tcPr>
            <w:tcW w:w="10064" w:type="dxa"/>
          </w:tcPr>
          <w:p>
            <w:pPr>
              <w:pStyle w:val="24"/>
              <w:widowControl/>
              <w:suppressAutoHyphens/>
              <w:kinsoku w:val="0"/>
              <w:overflowPunct w:val="0"/>
              <w:autoSpaceDE w:val="0"/>
              <w:autoSpaceDN w:val="0"/>
              <w:adjustRightInd w:val="0"/>
              <w:snapToGrid w:val="0"/>
              <w:spacing w:before="0" w:after="0" w:line="240" w:lineRule="auto"/>
              <w:rPr>
                <w:rFonts w:eastAsia=".VnTime"/>
                <w:szCs w:val="28"/>
                <w:lang w:val="vi-VN"/>
              </w:rPr>
            </w:pPr>
            <w:r>
              <w:rPr>
                <w:szCs w:val="28"/>
              </w:rPr>
              <w:t>-</w:t>
            </w:r>
            <w:r>
              <w:rPr>
                <w:rFonts w:eastAsia=".VnTime"/>
                <w:szCs w:val="28"/>
                <w:lang w:val="vi-VN"/>
              </w:rPr>
              <w:t xml:space="preserve"> Nêu được những nét chính về thời Ngô.</w:t>
            </w:r>
          </w:p>
          <w:p>
            <w:pPr>
              <w:pStyle w:val="24"/>
              <w:widowControl/>
              <w:suppressAutoHyphens/>
              <w:kinsoku w:val="0"/>
              <w:overflowPunct w:val="0"/>
              <w:autoSpaceDE w:val="0"/>
              <w:autoSpaceDN w:val="0"/>
              <w:adjustRightInd w:val="0"/>
              <w:snapToGrid w:val="0"/>
              <w:spacing w:before="0" w:after="0" w:line="240" w:lineRule="auto"/>
              <w:rPr>
                <w:rFonts w:eastAsia=".VnTime"/>
                <w:szCs w:val="28"/>
                <w:lang w:val="vi-VN"/>
              </w:rPr>
            </w:pPr>
            <w:r>
              <w:rPr>
                <w:szCs w:val="28"/>
              </w:rPr>
              <w:t>-</w:t>
            </w:r>
            <w:r>
              <w:rPr>
                <w:rFonts w:eastAsia=".VnTime"/>
                <w:szCs w:val="28"/>
                <w:lang w:val="vi-VN"/>
              </w:rPr>
              <w:t xml:space="preserve"> Trình bày được công cuộc thống nhất đất nước của Đinh Bộ Lĩnh và sự thành lập nhà Đinh.</w:t>
            </w:r>
          </w:p>
          <w:p>
            <w:pPr>
              <w:pStyle w:val="24"/>
              <w:widowControl/>
              <w:suppressAutoHyphens/>
              <w:kinsoku w:val="0"/>
              <w:overflowPunct w:val="0"/>
              <w:autoSpaceDE w:val="0"/>
              <w:autoSpaceDN w:val="0"/>
              <w:adjustRightInd w:val="0"/>
              <w:snapToGrid w:val="0"/>
              <w:spacing w:before="0" w:after="0" w:line="240" w:lineRule="auto"/>
              <w:rPr>
                <w:rFonts w:eastAsia=".VnTime"/>
                <w:szCs w:val="28"/>
                <w:lang w:val="vi-VN"/>
              </w:rPr>
            </w:pPr>
            <w:r>
              <w:rPr>
                <w:szCs w:val="28"/>
              </w:rPr>
              <w:t>-</w:t>
            </w:r>
            <w:r>
              <w:rPr>
                <w:rFonts w:eastAsia=".VnTime"/>
                <w:szCs w:val="28"/>
                <w:lang w:val="vi-VN"/>
              </w:rPr>
              <w:t xml:space="preserve"> Giới thiệu được những nét chính về tổ chức chính quyền thời Ngô </w:t>
            </w:r>
          </w:p>
          <w:p>
            <w:pPr>
              <w:spacing w:before="0" w:after="0"/>
              <w:rPr>
                <w:b/>
                <w:bCs/>
                <w:color w:val="auto"/>
              </w:rPr>
            </w:pPr>
            <w:r>
              <w:rPr>
                <w:szCs w:val="28"/>
              </w:rPr>
              <w:t>-</w:t>
            </w:r>
            <w:r>
              <w:rPr>
                <w:rFonts w:eastAsia=".VnTime"/>
                <w:szCs w:val="28"/>
                <w:lang w:val="vi-VN"/>
              </w:rPr>
              <w:t xml:space="preserve"> Nhận biết được đời sống xã hội, văn hoá thời Ngô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vAlign w:val="center"/>
          </w:tcPr>
          <w:p>
            <w:pPr>
              <w:spacing w:before="0" w:after="0"/>
              <w:jc w:val="center"/>
              <w:rPr>
                <w:bCs/>
                <w:color w:val="auto"/>
              </w:rPr>
            </w:pPr>
            <w:r>
              <w:rPr>
                <w:bCs/>
                <w:color w:val="auto"/>
              </w:rPr>
              <w:t>9</w:t>
            </w:r>
          </w:p>
        </w:tc>
        <w:tc>
          <w:tcPr>
            <w:tcW w:w="959" w:type="dxa"/>
          </w:tcPr>
          <w:p>
            <w:pPr>
              <w:spacing w:before="0" w:after="0"/>
              <w:jc w:val="center"/>
              <w:rPr>
                <w:bCs/>
                <w:color w:val="FF0000"/>
              </w:rPr>
            </w:pPr>
            <w:r>
              <w:rPr>
                <w:bCs/>
                <w:color w:val="FF0000"/>
              </w:rPr>
              <w:t>17</w:t>
            </w:r>
          </w:p>
        </w:tc>
        <w:tc>
          <w:tcPr>
            <w:tcW w:w="3143" w:type="dxa"/>
          </w:tcPr>
          <w:p>
            <w:pPr>
              <w:spacing w:before="0" w:after="0"/>
              <w:rPr>
                <w:b/>
                <w:bCs/>
                <w:color w:val="FF0000"/>
              </w:rPr>
            </w:pPr>
            <w:r>
              <w:rPr>
                <w:bCs/>
                <w:color w:val="FF0000"/>
              </w:rPr>
              <w:t>Ôn tập</w:t>
            </w:r>
          </w:p>
        </w:tc>
        <w:tc>
          <w:tcPr>
            <w:tcW w:w="10064" w:type="dxa"/>
          </w:tcPr>
          <w:p>
            <w:pPr>
              <w:spacing w:before="0" w:after="0"/>
              <w:rPr>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vAlign w:val="center"/>
          </w:tcPr>
          <w:p>
            <w:pPr>
              <w:spacing w:before="0" w:after="0"/>
              <w:jc w:val="center"/>
              <w:rPr>
                <w:bCs/>
                <w:color w:val="auto"/>
              </w:rPr>
            </w:pPr>
          </w:p>
        </w:tc>
        <w:tc>
          <w:tcPr>
            <w:tcW w:w="959" w:type="dxa"/>
          </w:tcPr>
          <w:p>
            <w:pPr>
              <w:spacing w:before="0" w:after="0"/>
              <w:jc w:val="center"/>
              <w:rPr>
                <w:bCs/>
                <w:color w:val="FF0000"/>
              </w:rPr>
            </w:pPr>
            <w:r>
              <w:rPr>
                <w:bCs/>
                <w:color w:val="FF0000"/>
              </w:rPr>
              <w:t>18</w:t>
            </w:r>
          </w:p>
        </w:tc>
        <w:tc>
          <w:tcPr>
            <w:tcW w:w="3143" w:type="dxa"/>
          </w:tcPr>
          <w:p>
            <w:pPr>
              <w:spacing w:before="0" w:after="0"/>
              <w:rPr>
                <w:b/>
                <w:bCs/>
                <w:color w:val="FF0000"/>
              </w:rPr>
            </w:pPr>
            <w:r>
              <w:rPr>
                <w:b/>
                <w:bCs/>
                <w:color w:val="FF0000"/>
              </w:rPr>
              <w:t>Kiểm tra giữa kỳ 1</w:t>
            </w:r>
          </w:p>
        </w:tc>
        <w:tc>
          <w:tcPr>
            <w:tcW w:w="10064" w:type="dxa"/>
          </w:tcPr>
          <w:p>
            <w:pPr>
              <w:spacing w:before="0" w:after="0"/>
              <w:rPr>
                <w:b/>
                <w:bCs/>
                <w:color w:val="auto"/>
              </w:rPr>
            </w:pPr>
            <w:r>
              <w:rPr>
                <w:rFonts w:eastAsia=".VnTime"/>
                <w:szCs w:val="28"/>
                <w:lang w:val="vi-V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bCs/>
                <w:color w:val="auto"/>
              </w:rPr>
            </w:pPr>
            <w:r>
              <w:rPr>
                <w:bCs/>
                <w:color w:val="auto"/>
              </w:rPr>
              <w:t>10</w:t>
            </w:r>
          </w:p>
        </w:tc>
        <w:tc>
          <w:tcPr>
            <w:tcW w:w="959" w:type="dxa"/>
          </w:tcPr>
          <w:p>
            <w:pPr>
              <w:spacing w:before="0" w:after="0"/>
              <w:jc w:val="center"/>
              <w:rPr>
                <w:bCs/>
                <w:color w:val="auto"/>
              </w:rPr>
            </w:pPr>
            <w:r>
              <w:rPr>
                <w:bCs/>
                <w:color w:val="auto"/>
              </w:rPr>
              <w:t>19</w:t>
            </w:r>
          </w:p>
        </w:tc>
        <w:tc>
          <w:tcPr>
            <w:tcW w:w="3143" w:type="dxa"/>
            <w:vMerge w:val="restart"/>
          </w:tcPr>
          <w:p>
            <w:pPr>
              <w:spacing w:before="0" w:after="0"/>
              <w:rPr>
                <w:b/>
                <w:bCs/>
                <w:color w:val="auto"/>
              </w:rPr>
            </w:pPr>
            <w:r>
              <w:rPr>
                <w:color w:val="000000" w:themeColor="text1"/>
                <w:szCs w:val="28"/>
                <w14:textFill>
                  <w14:solidFill>
                    <w14:schemeClr w14:val="tx1"/>
                  </w14:solidFill>
                </w14:textFill>
              </w:rPr>
              <w:t xml:space="preserve">Bài 10: Đại Cồ Việt thời Đinh và Tiền Lê (968 - 1009) </w:t>
            </w:r>
          </w:p>
        </w:tc>
        <w:tc>
          <w:tcPr>
            <w:tcW w:w="10064" w:type="dxa"/>
            <w:vMerge w:val="restart"/>
          </w:tcPr>
          <w:p>
            <w:pPr>
              <w:pStyle w:val="24"/>
              <w:widowControl/>
              <w:suppressAutoHyphens/>
              <w:kinsoku w:val="0"/>
              <w:overflowPunct w:val="0"/>
              <w:autoSpaceDE w:val="0"/>
              <w:autoSpaceDN w:val="0"/>
              <w:adjustRightInd w:val="0"/>
              <w:snapToGrid w:val="0"/>
              <w:spacing w:before="0" w:after="0" w:line="240" w:lineRule="auto"/>
              <w:jc w:val="left"/>
              <w:rPr>
                <w:rFonts w:eastAsia=".VnTime"/>
                <w:szCs w:val="28"/>
                <w:lang w:val="vi-VN"/>
              </w:rPr>
            </w:pPr>
            <w:r>
              <w:rPr>
                <w:szCs w:val="28"/>
              </w:rPr>
              <w:t>-</w:t>
            </w:r>
            <w:r>
              <w:rPr>
                <w:rFonts w:eastAsia=".VnTime"/>
                <w:szCs w:val="28"/>
                <w:lang w:val="vi-VN"/>
              </w:rPr>
              <w:t xml:space="preserve"> Trình bày được công cuộc thống nhất đất nước của Đinh Bộ Lĩnh và sự thành lập nhà Đinh.</w:t>
            </w:r>
          </w:p>
          <w:p>
            <w:pPr>
              <w:pStyle w:val="24"/>
              <w:widowControl/>
              <w:suppressAutoHyphens/>
              <w:kinsoku w:val="0"/>
              <w:overflowPunct w:val="0"/>
              <w:autoSpaceDE w:val="0"/>
              <w:autoSpaceDN w:val="0"/>
              <w:adjustRightInd w:val="0"/>
              <w:snapToGrid w:val="0"/>
              <w:spacing w:before="0" w:after="0" w:line="240" w:lineRule="auto"/>
              <w:jc w:val="left"/>
              <w:rPr>
                <w:rFonts w:eastAsia=".VnTime"/>
                <w:szCs w:val="28"/>
                <w:lang w:val="vi-VN"/>
              </w:rPr>
            </w:pPr>
            <w:r>
              <w:rPr>
                <w:szCs w:val="28"/>
              </w:rPr>
              <w:t>-</w:t>
            </w:r>
            <w:r>
              <w:rPr>
                <w:szCs w:val="28"/>
                <w:lang w:val="vi-VN"/>
              </w:rPr>
              <w:t xml:space="preserve"> </w:t>
            </w:r>
            <w:r>
              <w:rPr>
                <w:rFonts w:eastAsia=".VnTime"/>
                <w:szCs w:val="28"/>
                <w:lang w:val="vi-VN"/>
              </w:rPr>
              <w:t>Mô tả được cuộc kháng chiến chống Tống của Lê Hoàn năm 981.</w:t>
            </w:r>
          </w:p>
          <w:p>
            <w:pPr>
              <w:pStyle w:val="24"/>
              <w:widowControl/>
              <w:suppressAutoHyphens/>
              <w:kinsoku w:val="0"/>
              <w:overflowPunct w:val="0"/>
              <w:autoSpaceDE w:val="0"/>
              <w:autoSpaceDN w:val="0"/>
              <w:adjustRightInd w:val="0"/>
              <w:snapToGrid w:val="0"/>
              <w:spacing w:before="0" w:after="0" w:line="240" w:lineRule="auto"/>
              <w:jc w:val="left"/>
              <w:rPr>
                <w:rFonts w:eastAsia=".VnTime"/>
                <w:szCs w:val="28"/>
                <w:lang w:val="vi-VN"/>
              </w:rPr>
            </w:pPr>
            <w:r>
              <w:rPr>
                <w:szCs w:val="28"/>
              </w:rPr>
              <w:t>-</w:t>
            </w:r>
            <w:r>
              <w:rPr>
                <w:rFonts w:eastAsia=".VnTime"/>
                <w:szCs w:val="28"/>
                <w:lang w:val="vi-VN"/>
              </w:rPr>
              <w:t xml:space="preserve"> Giới thiệu được những nét chính về tổ chức chính quyền thời Ngô </w:t>
            </w:r>
            <w:r>
              <w:rPr>
                <w:szCs w:val="28"/>
                <w:lang w:val="vi-VN"/>
              </w:rPr>
              <w:t xml:space="preserve">– </w:t>
            </w:r>
            <w:r>
              <w:rPr>
                <w:rFonts w:eastAsia=".VnTime"/>
                <w:szCs w:val="28"/>
                <w:lang w:val="vi-VN"/>
              </w:rPr>
              <w:t>Đinh – Tiền Lê.</w:t>
            </w:r>
          </w:p>
          <w:p>
            <w:pPr>
              <w:spacing w:before="0" w:after="0"/>
              <w:rPr>
                <w:b/>
                <w:bCs/>
                <w:color w:val="auto"/>
              </w:rPr>
            </w:pPr>
            <w:r>
              <w:rPr>
                <w:szCs w:val="28"/>
              </w:rPr>
              <w:t>-</w:t>
            </w:r>
            <w:r>
              <w:rPr>
                <w:rFonts w:eastAsia=".VnTime"/>
                <w:szCs w:val="28"/>
                <w:lang w:val="vi-VN"/>
              </w:rPr>
              <w:t xml:space="preserve"> Nhận biết được đời sống xã hội, văn hoá thời Ngô </w:t>
            </w:r>
            <w:r>
              <w:rPr>
                <w:szCs w:val="28"/>
                <w:lang w:val="vi-VN"/>
              </w:rPr>
              <w:t xml:space="preserve">– </w:t>
            </w:r>
            <w:r>
              <w:rPr>
                <w:rFonts w:eastAsia=".VnTime"/>
                <w:szCs w:val="28"/>
                <w:lang w:val="vi-VN"/>
              </w:rPr>
              <w:t>Đinh – Tiền Lê.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bCs/>
                <w:color w:val="auto"/>
              </w:rPr>
            </w:pPr>
            <w:r>
              <w:rPr>
                <w:bCs/>
                <w:color w:val="auto"/>
              </w:rPr>
              <w:t>11</w:t>
            </w:r>
          </w:p>
        </w:tc>
        <w:tc>
          <w:tcPr>
            <w:tcW w:w="959" w:type="dxa"/>
          </w:tcPr>
          <w:p>
            <w:pPr>
              <w:spacing w:before="0" w:after="0"/>
              <w:jc w:val="center"/>
              <w:rPr>
                <w:bCs/>
                <w:color w:val="auto"/>
              </w:rPr>
            </w:pPr>
            <w:r>
              <w:rPr>
                <w:bCs/>
                <w:color w:val="auto"/>
              </w:rPr>
              <w:t>20</w:t>
            </w:r>
          </w:p>
        </w:tc>
        <w:tc>
          <w:tcPr>
            <w:tcW w:w="3143" w:type="dxa"/>
            <w:vMerge w:val="continue"/>
          </w:tcPr>
          <w:p>
            <w:pPr>
              <w:spacing w:before="0" w:after="0"/>
              <w:rPr>
                <w:b/>
                <w:bCs/>
                <w:color w:val="auto"/>
              </w:rPr>
            </w:pPr>
          </w:p>
        </w:tc>
        <w:tc>
          <w:tcPr>
            <w:tcW w:w="10064" w:type="dxa"/>
            <w:vMerge w:val="continue"/>
          </w:tcPr>
          <w:p>
            <w:pPr>
              <w:spacing w:before="0" w:after="0"/>
              <w:rPr>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bCs/>
                <w:color w:val="auto"/>
              </w:rPr>
            </w:pPr>
            <w:r>
              <w:rPr>
                <w:bCs/>
                <w:color w:val="auto"/>
              </w:rPr>
              <w:t>12</w:t>
            </w:r>
          </w:p>
        </w:tc>
        <w:tc>
          <w:tcPr>
            <w:tcW w:w="959" w:type="dxa"/>
          </w:tcPr>
          <w:p>
            <w:pPr>
              <w:spacing w:before="0" w:after="0"/>
              <w:jc w:val="center"/>
              <w:rPr>
                <w:bCs/>
                <w:color w:val="auto"/>
              </w:rPr>
            </w:pPr>
            <w:r>
              <w:rPr>
                <w:bCs/>
                <w:color w:val="auto"/>
              </w:rPr>
              <w:t>21</w:t>
            </w:r>
          </w:p>
        </w:tc>
        <w:tc>
          <w:tcPr>
            <w:tcW w:w="3143" w:type="dxa"/>
            <w:vMerge w:val="restart"/>
          </w:tcPr>
          <w:p>
            <w:pPr>
              <w:spacing w:before="0" w:after="0"/>
              <w:rPr>
                <w:b/>
                <w:bCs/>
                <w:color w:val="auto"/>
              </w:rPr>
            </w:pPr>
            <w:r>
              <w:rPr>
                <w:color w:val="000000" w:themeColor="text1"/>
                <w:szCs w:val="28"/>
                <w14:textFill>
                  <w14:solidFill>
                    <w14:schemeClr w14:val="tx1"/>
                  </w14:solidFill>
                </w14:textFill>
              </w:rPr>
              <w:t xml:space="preserve">Bài 11: Nhà Lý xây dựng và phát triển đất nước (1009-1225) </w:t>
            </w:r>
          </w:p>
        </w:tc>
        <w:tc>
          <w:tcPr>
            <w:tcW w:w="10064" w:type="dxa"/>
            <w:vMerge w:val="restart"/>
          </w:tcPr>
          <w:p>
            <w:pPr>
              <w:pStyle w:val="24"/>
              <w:widowControl/>
              <w:suppressAutoHyphens/>
              <w:kinsoku w:val="0"/>
              <w:overflowPunct w:val="0"/>
              <w:autoSpaceDE w:val="0"/>
              <w:autoSpaceDN w:val="0"/>
              <w:adjustRightInd w:val="0"/>
              <w:snapToGrid w:val="0"/>
              <w:spacing w:before="0" w:after="0" w:line="240" w:lineRule="auto"/>
              <w:jc w:val="left"/>
              <w:rPr>
                <w:szCs w:val="28"/>
                <w:lang w:val="vi-VN"/>
              </w:rPr>
            </w:pPr>
            <w:r>
              <w:rPr>
                <w:szCs w:val="28"/>
              </w:rPr>
              <w:t>-</w:t>
            </w:r>
            <w:r>
              <w:rPr>
                <w:szCs w:val="28"/>
                <w:lang w:val="vi-VN"/>
              </w:rPr>
              <w:t xml:space="preserve"> Trình bày được sự thành lập nhà Lý. Đánh giá được sự kiện dời đô ra Đại La của Lý Công Uẩn. </w:t>
            </w:r>
          </w:p>
          <w:p>
            <w:pPr>
              <w:pStyle w:val="24"/>
              <w:widowControl/>
              <w:suppressAutoHyphens/>
              <w:kinsoku w:val="0"/>
              <w:overflowPunct w:val="0"/>
              <w:autoSpaceDE w:val="0"/>
              <w:autoSpaceDN w:val="0"/>
              <w:adjustRightInd w:val="0"/>
              <w:snapToGrid w:val="0"/>
              <w:spacing w:before="0" w:after="0" w:line="240" w:lineRule="auto"/>
              <w:jc w:val="left"/>
              <w:rPr>
                <w:szCs w:val="28"/>
                <w:lang w:val="vi-VN"/>
              </w:rPr>
            </w:pPr>
            <w:r>
              <w:rPr>
                <w:szCs w:val="28"/>
              </w:rPr>
              <w:t>-</w:t>
            </w:r>
            <w:r>
              <w:rPr>
                <w:szCs w:val="28"/>
                <w:lang w:val="vi-VN"/>
              </w:rPr>
              <w:t xml:space="preserve"> Mô tả được những nét chính về chính trị, kinh tế, xã hội</w:t>
            </w:r>
            <w:r>
              <w:rPr>
                <w:szCs w:val="28"/>
              </w:rPr>
              <w:t>,</w:t>
            </w:r>
            <w:r>
              <w:rPr>
                <w:szCs w:val="28"/>
                <w:lang w:val="vi-VN"/>
              </w:rPr>
              <w:t xml:space="preserve"> </w:t>
            </w:r>
            <w:r>
              <w:rPr>
                <w:szCs w:val="28"/>
              </w:rPr>
              <w:t xml:space="preserve">văn hóa, tôn giáo </w:t>
            </w:r>
            <w:r>
              <w:rPr>
                <w:szCs w:val="28"/>
                <w:lang w:val="vi-VN"/>
              </w:rPr>
              <w:t>thời Lý.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bCs/>
                <w:color w:val="auto"/>
              </w:rPr>
            </w:pPr>
            <w:r>
              <w:rPr>
                <w:bCs/>
                <w:color w:val="auto"/>
              </w:rPr>
              <w:t>13</w:t>
            </w:r>
          </w:p>
        </w:tc>
        <w:tc>
          <w:tcPr>
            <w:tcW w:w="959" w:type="dxa"/>
          </w:tcPr>
          <w:p>
            <w:pPr>
              <w:spacing w:before="0" w:after="0"/>
              <w:jc w:val="center"/>
              <w:rPr>
                <w:bCs/>
                <w:color w:val="auto"/>
              </w:rPr>
            </w:pPr>
            <w:r>
              <w:rPr>
                <w:bCs/>
                <w:color w:val="auto"/>
              </w:rPr>
              <w:t>22</w:t>
            </w:r>
          </w:p>
        </w:tc>
        <w:tc>
          <w:tcPr>
            <w:tcW w:w="3143" w:type="dxa"/>
            <w:vMerge w:val="continue"/>
          </w:tcPr>
          <w:p>
            <w:pPr>
              <w:spacing w:before="0" w:after="0"/>
              <w:rPr>
                <w:b/>
                <w:bCs/>
                <w:color w:val="auto"/>
              </w:rPr>
            </w:pPr>
          </w:p>
        </w:tc>
        <w:tc>
          <w:tcPr>
            <w:tcW w:w="10064" w:type="dxa"/>
            <w:vMerge w:val="continue"/>
          </w:tcPr>
          <w:p>
            <w:pPr>
              <w:spacing w:before="0" w:after="0"/>
              <w:jc w:val="center"/>
              <w:rPr>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bCs/>
                <w:color w:val="auto"/>
              </w:rPr>
            </w:pPr>
            <w:r>
              <w:rPr>
                <w:bCs/>
                <w:color w:val="auto"/>
              </w:rPr>
              <w:t>14</w:t>
            </w:r>
          </w:p>
        </w:tc>
        <w:tc>
          <w:tcPr>
            <w:tcW w:w="959" w:type="dxa"/>
          </w:tcPr>
          <w:p>
            <w:pPr>
              <w:spacing w:before="0" w:after="0"/>
              <w:jc w:val="center"/>
              <w:rPr>
                <w:bCs/>
                <w:color w:val="auto"/>
              </w:rPr>
            </w:pPr>
            <w:r>
              <w:rPr>
                <w:bCs/>
                <w:color w:val="auto"/>
              </w:rPr>
              <w:t>23</w:t>
            </w:r>
          </w:p>
        </w:tc>
        <w:tc>
          <w:tcPr>
            <w:tcW w:w="3143" w:type="dxa"/>
            <w:vMerge w:val="continue"/>
          </w:tcPr>
          <w:p>
            <w:pPr>
              <w:spacing w:before="0" w:after="0"/>
              <w:rPr>
                <w:b/>
                <w:bCs/>
                <w:color w:val="auto"/>
              </w:rPr>
            </w:pPr>
          </w:p>
        </w:tc>
        <w:tc>
          <w:tcPr>
            <w:tcW w:w="10064" w:type="dxa"/>
            <w:vMerge w:val="continue"/>
          </w:tcPr>
          <w:p>
            <w:pPr>
              <w:spacing w:before="0" w:after="0"/>
              <w:jc w:val="center"/>
              <w:rPr>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bCs/>
                <w:color w:val="auto"/>
              </w:rPr>
            </w:pPr>
            <w:r>
              <w:rPr>
                <w:bCs/>
                <w:color w:val="auto"/>
              </w:rPr>
              <w:t>15</w:t>
            </w:r>
          </w:p>
        </w:tc>
        <w:tc>
          <w:tcPr>
            <w:tcW w:w="959" w:type="dxa"/>
          </w:tcPr>
          <w:p>
            <w:pPr>
              <w:spacing w:before="0" w:after="0"/>
              <w:jc w:val="center"/>
              <w:rPr>
                <w:bCs/>
                <w:color w:val="auto"/>
              </w:rPr>
            </w:pPr>
            <w:r>
              <w:rPr>
                <w:bCs/>
                <w:color w:val="auto"/>
              </w:rPr>
              <w:t>24</w:t>
            </w:r>
          </w:p>
        </w:tc>
        <w:tc>
          <w:tcPr>
            <w:tcW w:w="3143" w:type="dxa"/>
            <w:vMerge w:val="restart"/>
          </w:tcPr>
          <w:p>
            <w:pPr>
              <w:spacing w:before="0" w:after="0"/>
              <w:rPr>
                <w:b/>
                <w:bCs/>
                <w:color w:val="auto"/>
              </w:rPr>
            </w:pPr>
            <w:r>
              <w:rPr>
                <w:color w:val="000000" w:themeColor="text1"/>
                <w:szCs w:val="28"/>
                <w14:textFill>
                  <w14:solidFill>
                    <w14:schemeClr w14:val="tx1"/>
                  </w14:solidFill>
                </w14:textFill>
              </w:rPr>
              <w:t xml:space="preserve">Bài 12: Cuộc kháng chiến chống quân xâm lược Tống (1075 - 1077) </w:t>
            </w:r>
          </w:p>
        </w:tc>
        <w:tc>
          <w:tcPr>
            <w:tcW w:w="10064" w:type="dxa"/>
            <w:vMerge w:val="restart"/>
          </w:tcPr>
          <w:p>
            <w:pPr>
              <w:spacing w:before="0" w:after="0"/>
              <w:rPr>
                <w:bCs/>
                <w:color w:val="auto"/>
              </w:rPr>
            </w:pPr>
            <w:r>
              <w:t>- Đánh giá được những nét độc đáo của cuộc kháng chiến chống Tống và vai trò của Lý Thường Kiệt trong cuộc kháng chiến chống Tống (1075 – 1077).</w:t>
            </w:r>
          </w:p>
          <w:p>
            <w:pPr>
              <w:spacing w:before="0" w:after="0"/>
              <w:rPr>
                <w:b/>
                <w:bCs/>
                <w:color w:val="auto"/>
              </w:rPr>
            </w:pPr>
            <w:r>
              <w:t>- Giới thiệu được những thành tựu tiêu biểu về văn hoá, giáo dục thời  Lý (Văn Miếu – Quốc Tử Giám, mở khoa thi,...).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bCs/>
                <w:color w:val="auto"/>
              </w:rPr>
            </w:pPr>
            <w:r>
              <w:rPr>
                <w:bCs/>
                <w:color w:val="auto"/>
              </w:rPr>
              <w:t>16</w:t>
            </w:r>
          </w:p>
        </w:tc>
        <w:tc>
          <w:tcPr>
            <w:tcW w:w="959" w:type="dxa"/>
          </w:tcPr>
          <w:p>
            <w:pPr>
              <w:spacing w:before="0" w:after="0"/>
              <w:jc w:val="center"/>
              <w:rPr>
                <w:bCs/>
                <w:color w:val="auto"/>
              </w:rPr>
            </w:pPr>
            <w:r>
              <w:rPr>
                <w:bCs/>
                <w:color w:val="auto"/>
              </w:rPr>
              <w:t>25</w:t>
            </w:r>
          </w:p>
        </w:tc>
        <w:tc>
          <w:tcPr>
            <w:tcW w:w="3143" w:type="dxa"/>
            <w:vMerge w:val="continue"/>
          </w:tcPr>
          <w:p>
            <w:pPr>
              <w:spacing w:before="0" w:after="0"/>
              <w:rPr>
                <w:b/>
                <w:bCs/>
                <w:color w:val="auto"/>
              </w:rPr>
            </w:pPr>
          </w:p>
        </w:tc>
        <w:tc>
          <w:tcPr>
            <w:tcW w:w="10064" w:type="dxa"/>
            <w:vMerge w:val="continue"/>
          </w:tcPr>
          <w:p>
            <w:pPr>
              <w:spacing w:before="0" w:after="0"/>
              <w:jc w:val="center"/>
              <w:rPr>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bCs/>
                <w:color w:val="auto"/>
              </w:rPr>
            </w:pPr>
            <w:r>
              <w:rPr>
                <w:bCs/>
                <w:color w:val="auto"/>
              </w:rPr>
              <w:t>17</w:t>
            </w:r>
          </w:p>
        </w:tc>
        <w:tc>
          <w:tcPr>
            <w:tcW w:w="959" w:type="dxa"/>
          </w:tcPr>
          <w:p>
            <w:pPr>
              <w:spacing w:before="0" w:after="0"/>
              <w:jc w:val="center"/>
              <w:rPr>
                <w:bCs/>
                <w:color w:val="auto"/>
              </w:rPr>
            </w:pPr>
            <w:r>
              <w:rPr>
                <w:bCs/>
                <w:color w:val="auto"/>
              </w:rPr>
              <w:t>26</w:t>
            </w:r>
          </w:p>
        </w:tc>
        <w:tc>
          <w:tcPr>
            <w:tcW w:w="3143" w:type="dxa"/>
          </w:tcPr>
          <w:p>
            <w:pPr>
              <w:spacing w:before="0" w:after="0"/>
              <w:rPr>
                <w:b/>
                <w:bCs/>
                <w:color w:val="auto"/>
              </w:rPr>
            </w:pPr>
            <w:r>
              <w:rPr>
                <w:bCs/>
                <w:color w:val="000000" w:themeColor="text1"/>
                <w14:textFill>
                  <w14:solidFill>
                    <w14:schemeClr w14:val="tx1"/>
                  </w14:solidFill>
                </w14:textFill>
              </w:rPr>
              <w:t>Ôn tập cuối kỳ 1</w:t>
            </w:r>
          </w:p>
        </w:tc>
        <w:tc>
          <w:tcPr>
            <w:tcW w:w="10064" w:type="dxa"/>
          </w:tcPr>
          <w:p>
            <w:pPr>
              <w:spacing w:before="0" w:after="0"/>
              <w:jc w:val="center"/>
              <w:rPr>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55" w:type="dxa"/>
            <w:vAlign w:val="center"/>
          </w:tcPr>
          <w:p>
            <w:pPr>
              <w:spacing w:before="0" w:after="0"/>
              <w:jc w:val="center"/>
              <w:rPr>
                <w:bCs/>
                <w:color w:val="auto"/>
              </w:rPr>
            </w:pPr>
            <w:r>
              <w:rPr>
                <w:bCs/>
                <w:color w:val="auto"/>
              </w:rPr>
              <w:t>18</w:t>
            </w:r>
          </w:p>
        </w:tc>
        <w:tc>
          <w:tcPr>
            <w:tcW w:w="959" w:type="dxa"/>
          </w:tcPr>
          <w:p>
            <w:pPr>
              <w:spacing w:before="0" w:after="0"/>
              <w:jc w:val="center"/>
              <w:rPr>
                <w:bCs/>
                <w:color w:val="auto"/>
              </w:rPr>
            </w:pPr>
            <w:r>
              <w:rPr>
                <w:bCs/>
                <w:color w:val="auto"/>
              </w:rPr>
              <w:t>27</w:t>
            </w:r>
          </w:p>
        </w:tc>
        <w:tc>
          <w:tcPr>
            <w:tcW w:w="3143" w:type="dxa"/>
          </w:tcPr>
          <w:p>
            <w:pPr>
              <w:spacing w:before="0" w:after="0"/>
              <w:rPr>
                <w:b/>
                <w:bCs/>
                <w:color w:val="auto"/>
              </w:rPr>
            </w:pPr>
            <w:r>
              <w:rPr>
                <w:b/>
                <w:bCs/>
                <w:color w:val="000000" w:themeColor="text1"/>
                <w14:textFill>
                  <w14:solidFill>
                    <w14:schemeClr w14:val="tx1"/>
                  </w14:solidFill>
                </w14:textFill>
              </w:rPr>
              <w:t>Kiểm tra cuối kỳ 1</w:t>
            </w:r>
          </w:p>
        </w:tc>
        <w:tc>
          <w:tcPr>
            <w:tcW w:w="10064" w:type="dxa"/>
          </w:tcPr>
          <w:p>
            <w:pPr>
              <w:spacing w:before="0" w:after="0"/>
              <w:rPr>
                <w:b/>
                <w:bCs/>
                <w:color w:val="auto"/>
              </w:rPr>
            </w:pPr>
            <w:r>
              <w:rPr>
                <w:bCs/>
                <w:color w:val="auto"/>
              </w:rPr>
              <w:t>Theo ma trận, đặc tả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21" w:type="dxa"/>
            <w:gridSpan w:val="4"/>
            <w:vAlign w:val="center"/>
          </w:tcPr>
          <w:p>
            <w:pPr>
              <w:spacing w:before="0" w:after="0"/>
              <w:jc w:val="center"/>
              <w:rPr>
                <w:b/>
                <w:bCs/>
                <w:color w:val="auto"/>
              </w:rPr>
            </w:pPr>
            <w:r>
              <w:rPr>
                <w:b/>
                <w:bCs/>
                <w:color w:val="FF0000"/>
              </w:rPr>
              <w:t xml:space="preserve">Học kì 2 </w:t>
            </w:r>
            <w:r>
              <w:rPr>
                <w:bCs/>
                <w:color w:val="FF0000"/>
              </w:rPr>
              <w:t>(8 tuần đầu 1 tiết; 9 tuần sau 2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bCs/>
                <w:color w:val="auto"/>
              </w:rPr>
            </w:pPr>
            <w:r>
              <w:rPr>
                <w:bCs/>
                <w:color w:val="auto"/>
              </w:rPr>
              <w:t>19</w:t>
            </w:r>
          </w:p>
        </w:tc>
        <w:tc>
          <w:tcPr>
            <w:tcW w:w="959" w:type="dxa"/>
          </w:tcPr>
          <w:p>
            <w:pPr>
              <w:spacing w:before="0" w:after="0"/>
              <w:jc w:val="center"/>
              <w:rPr>
                <w:bCs/>
                <w:color w:val="auto"/>
              </w:rPr>
            </w:pPr>
            <w:r>
              <w:rPr>
                <w:bCs/>
                <w:color w:val="auto"/>
              </w:rPr>
              <w:t>28</w:t>
            </w:r>
          </w:p>
        </w:tc>
        <w:tc>
          <w:tcPr>
            <w:tcW w:w="3143" w:type="dxa"/>
            <w:vMerge w:val="restart"/>
          </w:tcPr>
          <w:p>
            <w:pPr>
              <w:spacing w:before="0" w:after="0"/>
              <w:rPr>
                <w:b/>
                <w:bCs/>
                <w:color w:val="auto"/>
              </w:rPr>
            </w:pPr>
            <w:r>
              <w:rPr>
                <w:color w:val="000000" w:themeColor="text1"/>
                <w:szCs w:val="28"/>
                <w14:textFill>
                  <w14:solidFill>
                    <w14:schemeClr w14:val="tx1"/>
                  </w14:solidFill>
                </w14:textFill>
              </w:rPr>
              <w:t xml:space="preserve">Bài 13: Đại Việt thời Trần (1226 – 1400) </w:t>
            </w:r>
          </w:p>
        </w:tc>
        <w:tc>
          <w:tcPr>
            <w:tcW w:w="10064" w:type="dxa"/>
            <w:vMerge w:val="restart"/>
          </w:tcPr>
          <w:p>
            <w:pPr>
              <w:spacing w:before="0" w:after="0"/>
              <w:rPr>
                <w:bCs/>
                <w:color w:val="auto"/>
              </w:rPr>
            </w:pPr>
            <w:r>
              <w:t>- Mô tả được sự thành lập nhà Trần.</w:t>
            </w:r>
          </w:p>
          <w:p>
            <w:pPr>
              <w:spacing w:before="0" w:after="0"/>
              <w:rPr>
                <w:b/>
                <w:bCs/>
                <w:color w:val="auto"/>
              </w:rPr>
            </w:pPr>
            <w:r>
              <w:t>- Trình bày được những nét chính về tình hình chính trị, kinh tế, xã  hội, văn hóa, tôn giáo thời Trần.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bCs/>
                <w:color w:val="auto"/>
              </w:rPr>
            </w:pPr>
            <w:r>
              <w:rPr>
                <w:bCs/>
                <w:color w:val="auto"/>
              </w:rPr>
              <w:t>20</w:t>
            </w:r>
          </w:p>
        </w:tc>
        <w:tc>
          <w:tcPr>
            <w:tcW w:w="959" w:type="dxa"/>
          </w:tcPr>
          <w:p>
            <w:pPr>
              <w:spacing w:before="0" w:after="0"/>
              <w:jc w:val="center"/>
              <w:rPr>
                <w:bCs/>
                <w:color w:val="auto"/>
              </w:rPr>
            </w:pPr>
            <w:r>
              <w:rPr>
                <w:bCs/>
                <w:color w:val="auto"/>
              </w:rPr>
              <w:t>29</w:t>
            </w:r>
          </w:p>
        </w:tc>
        <w:tc>
          <w:tcPr>
            <w:tcW w:w="3143" w:type="dxa"/>
            <w:vMerge w:val="continue"/>
          </w:tcPr>
          <w:p>
            <w:pPr>
              <w:spacing w:before="0" w:after="0"/>
              <w:jc w:val="center"/>
              <w:rPr>
                <w:b/>
                <w:bCs/>
                <w:color w:val="auto"/>
              </w:rPr>
            </w:pPr>
          </w:p>
        </w:tc>
        <w:tc>
          <w:tcPr>
            <w:tcW w:w="10064" w:type="dxa"/>
            <w:vMerge w:val="continue"/>
          </w:tcPr>
          <w:p>
            <w:pPr>
              <w:spacing w:before="0" w:after="0"/>
              <w:jc w:val="center"/>
              <w:rPr>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bCs/>
                <w:color w:val="auto"/>
              </w:rPr>
            </w:pPr>
            <w:r>
              <w:rPr>
                <w:bCs/>
                <w:color w:val="auto"/>
              </w:rPr>
              <w:t>21</w:t>
            </w:r>
          </w:p>
        </w:tc>
        <w:tc>
          <w:tcPr>
            <w:tcW w:w="959" w:type="dxa"/>
          </w:tcPr>
          <w:p>
            <w:pPr>
              <w:spacing w:before="0" w:after="0"/>
              <w:jc w:val="center"/>
              <w:rPr>
                <w:bCs/>
                <w:color w:val="auto"/>
              </w:rPr>
            </w:pPr>
            <w:r>
              <w:rPr>
                <w:bCs/>
                <w:color w:val="auto"/>
              </w:rPr>
              <w:t>30</w:t>
            </w:r>
          </w:p>
        </w:tc>
        <w:tc>
          <w:tcPr>
            <w:tcW w:w="3143" w:type="dxa"/>
            <w:vMerge w:val="continue"/>
          </w:tcPr>
          <w:p>
            <w:pPr>
              <w:spacing w:before="0" w:after="0"/>
              <w:jc w:val="center"/>
              <w:rPr>
                <w:b/>
                <w:bCs/>
                <w:color w:val="auto"/>
              </w:rPr>
            </w:pPr>
          </w:p>
        </w:tc>
        <w:tc>
          <w:tcPr>
            <w:tcW w:w="10064" w:type="dxa"/>
            <w:vMerge w:val="continue"/>
          </w:tcPr>
          <w:p>
            <w:pPr>
              <w:spacing w:before="0" w:after="0"/>
              <w:jc w:val="center"/>
              <w:rPr>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bCs/>
                <w:color w:val="auto"/>
              </w:rPr>
            </w:pPr>
            <w:r>
              <w:rPr>
                <w:bCs/>
                <w:color w:val="auto"/>
              </w:rPr>
              <w:t>22</w:t>
            </w:r>
          </w:p>
        </w:tc>
        <w:tc>
          <w:tcPr>
            <w:tcW w:w="959" w:type="dxa"/>
          </w:tcPr>
          <w:p>
            <w:pPr>
              <w:spacing w:before="0" w:after="0"/>
              <w:jc w:val="center"/>
              <w:rPr>
                <w:bCs/>
                <w:color w:val="auto"/>
              </w:rPr>
            </w:pPr>
            <w:r>
              <w:rPr>
                <w:bCs/>
                <w:color w:val="auto"/>
              </w:rPr>
              <w:t>31</w:t>
            </w:r>
          </w:p>
        </w:tc>
        <w:tc>
          <w:tcPr>
            <w:tcW w:w="3143" w:type="dxa"/>
            <w:vMerge w:val="restart"/>
          </w:tcPr>
          <w:p>
            <w:pPr>
              <w:spacing w:before="0" w:after="0"/>
              <w:rPr>
                <w:b/>
                <w:bCs/>
                <w:color w:val="auto"/>
              </w:rPr>
            </w:pPr>
            <w:r>
              <w:rPr>
                <w:color w:val="000000" w:themeColor="text1"/>
                <w:szCs w:val="28"/>
                <w14:textFill>
                  <w14:solidFill>
                    <w14:schemeClr w14:val="tx1"/>
                  </w14:solidFill>
                </w14:textFill>
              </w:rPr>
              <w:t>Bài 14: Ba lần kháng chiến chống quân xâm lược Mông – Nguyên (tiết 1,2,3)</w:t>
            </w:r>
          </w:p>
        </w:tc>
        <w:tc>
          <w:tcPr>
            <w:tcW w:w="10064" w:type="dxa"/>
            <w:vMerge w:val="restart"/>
          </w:tcPr>
          <w:p>
            <w:pPr>
              <w:spacing w:before="0" w:after="0"/>
              <w:rPr>
                <w:bCs/>
                <w:color w:val="auto"/>
              </w:rPr>
            </w:pPr>
            <w:r>
              <w:t>- Lập được lược đồ diễn biến chính của ba lần kháng chiến chống</w:t>
            </w:r>
            <w:r>
              <w:rPr>
                <w:bCs/>
                <w:color w:val="auto"/>
              </w:rPr>
              <w:t xml:space="preserve"> </w:t>
            </w:r>
            <w:r>
              <w:t>quân xâm lược Mông – Nguyên.</w:t>
            </w:r>
          </w:p>
          <w:p>
            <w:pPr>
              <w:spacing w:before="0" w:after="0"/>
              <w:rPr>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bCs/>
                <w:color w:val="auto"/>
              </w:rPr>
            </w:pPr>
            <w:r>
              <w:rPr>
                <w:bCs/>
                <w:color w:val="auto"/>
              </w:rPr>
              <w:t>23</w:t>
            </w:r>
          </w:p>
        </w:tc>
        <w:tc>
          <w:tcPr>
            <w:tcW w:w="959" w:type="dxa"/>
          </w:tcPr>
          <w:p>
            <w:pPr>
              <w:spacing w:before="0" w:after="0"/>
              <w:jc w:val="center"/>
              <w:rPr>
                <w:bCs/>
                <w:color w:val="auto"/>
              </w:rPr>
            </w:pPr>
            <w:r>
              <w:rPr>
                <w:bCs/>
                <w:color w:val="auto"/>
              </w:rPr>
              <w:t>32</w:t>
            </w:r>
          </w:p>
        </w:tc>
        <w:tc>
          <w:tcPr>
            <w:tcW w:w="3143" w:type="dxa"/>
            <w:vMerge w:val="continue"/>
          </w:tcPr>
          <w:p>
            <w:pPr>
              <w:spacing w:before="0" w:after="0"/>
              <w:jc w:val="center"/>
              <w:rPr>
                <w:b/>
                <w:bCs/>
                <w:color w:val="auto"/>
              </w:rPr>
            </w:pPr>
          </w:p>
        </w:tc>
        <w:tc>
          <w:tcPr>
            <w:tcW w:w="10064" w:type="dxa"/>
            <w:vMerge w:val="continue"/>
          </w:tcPr>
          <w:p>
            <w:pPr>
              <w:spacing w:before="0" w:after="0"/>
              <w:jc w:val="center"/>
              <w:rPr>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bCs/>
                <w:color w:val="auto"/>
              </w:rPr>
            </w:pPr>
            <w:r>
              <w:rPr>
                <w:bCs/>
                <w:color w:val="auto"/>
              </w:rPr>
              <w:t>24</w:t>
            </w:r>
          </w:p>
        </w:tc>
        <w:tc>
          <w:tcPr>
            <w:tcW w:w="959" w:type="dxa"/>
          </w:tcPr>
          <w:p>
            <w:pPr>
              <w:spacing w:before="0" w:after="0"/>
              <w:jc w:val="center"/>
              <w:rPr>
                <w:bCs/>
                <w:color w:val="auto"/>
              </w:rPr>
            </w:pPr>
            <w:r>
              <w:rPr>
                <w:bCs/>
                <w:color w:val="auto"/>
              </w:rPr>
              <w:t>33</w:t>
            </w:r>
          </w:p>
        </w:tc>
        <w:tc>
          <w:tcPr>
            <w:tcW w:w="3143" w:type="dxa"/>
            <w:vMerge w:val="continue"/>
          </w:tcPr>
          <w:p>
            <w:pPr>
              <w:spacing w:before="0" w:after="0"/>
              <w:jc w:val="center"/>
              <w:rPr>
                <w:b/>
                <w:bCs/>
                <w:color w:val="auto"/>
              </w:rPr>
            </w:pPr>
          </w:p>
        </w:tc>
        <w:tc>
          <w:tcPr>
            <w:tcW w:w="10064" w:type="dxa"/>
            <w:vMerge w:val="continue"/>
          </w:tcPr>
          <w:p>
            <w:pPr>
              <w:spacing w:before="0" w:after="0"/>
              <w:jc w:val="center"/>
              <w:rPr>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bCs/>
                <w:color w:val="auto"/>
              </w:rPr>
            </w:pPr>
          </w:p>
        </w:tc>
        <w:tc>
          <w:tcPr>
            <w:tcW w:w="959" w:type="dxa"/>
          </w:tcPr>
          <w:p>
            <w:pPr>
              <w:spacing w:before="0" w:after="0"/>
              <w:rPr>
                <w:bCs/>
                <w:color w:val="auto"/>
              </w:rPr>
            </w:pPr>
          </w:p>
        </w:tc>
        <w:tc>
          <w:tcPr>
            <w:tcW w:w="3143" w:type="dxa"/>
            <w:vMerge w:val="continue"/>
          </w:tcPr>
          <w:p>
            <w:pPr>
              <w:spacing w:before="0" w:after="0"/>
              <w:jc w:val="center"/>
              <w:rPr>
                <w:b/>
                <w:bCs/>
                <w:color w:val="auto"/>
              </w:rPr>
            </w:pPr>
          </w:p>
        </w:tc>
        <w:tc>
          <w:tcPr>
            <w:tcW w:w="10064" w:type="dxa"/>
            <w:vMerge w:val="continue"/>
          </w:tcPr>
          <w:p>
            <w:pPr>
              <w:spacing w:before="0" w:after="0"/>
              <w:jc w:val="center"/>
              <w:rPr>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rPr>
                <w:bCs/>
                <w:color w:val="FF0000"/>
              </w:rPr>
            </w:pPr>
            <w:r>
              <w:rPr>
                <w:bCs/>
                <w:color w:val="FF0000"/>
              </w:rPr>
              <w:t xml:space="preserve">   25</w:t>
            </w:r>
          </w:p>
        </w:tc>
        <w:tc>
          <w:tcPr>
            <w:tcW w:w="959" w:type="dxa"/>
          </w:tcPr>
          <w:p>
            <w:pPr>
              <w:spacing w:before="0" w:after="0"/>
              <w:rPr>
                <w:bCs/>
                <w:color w:val="FF0000"/>
              </w:rPr>
            </w:pPr>
            <w:r>
              <w:rPr>
                <w:bCs/>
                <w:color w:val="FF0000"/>
              </w:rPr>
              <w:t xml:space="preserve">   34</w:t>
            </w:r>
          </w:p>
        </w:tc>
        <w:tc>
          <w:tcPr>
            <w:tcW w:w="3143" w:type="dxa"/>
          </w:tcPr>
          <w:p>
            <w:pPr>
              <w:spacing w:before="0" w:after="0"/>
              <w:rPr>
                <w:b/>
                <w:bCs/>
                <w:color w:val="FF0000"/>
              </w:rPr>
            </w:pPr>
            <w:r>
              <w:rPr>
                <w:color w:val="FF0000"/>
                <w:szCs w:val="28"/>
              </w:rPr>
              <w:t>Ôn tập giữa kỳ 2</w:t>
            </w:r>
          </w:p>
        </w:tc>
        <w:tc>
          <w:tcPr>
            <w:tcW w:w="10064" w:type="dxa"/>
          </w:tcPr>
          <w:p>
            <w:pPr>
              <w:spacing w:before="0" w:after="0"/>
              <w:jc w:val="center"/>
              <w:rPr>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bCs/>
                <w:color w:val="FF0000"/>
              </w:rPr>
            </w:pPr>
            <w:r>
              <w:rPr>
                <w:bCs/>
                <w:color w:val="FF0000"/>
              </w:rPr>
              <w:t>26</w:t>
            </w:r>
          </w:p>
        </w:tc>
        <w:tc>
          <w:tcPr>
            <w:tcW w:w="959" w:type="dxa"/>
          </w:tcPr>
          <w:p>
            <w:pPr>
              <w:spacing w:before="0" w:after="0"/>
              <w:jc w:val="center"/>
              <w:rPr>
                <w:bCs/>
                <w:color w:val="FF0000"/>
              </w:rPr>
            </w:pPr>
            <w:r>
              <w:rPr>
                <w:bCs/>
                <w:color w:val="FF0000"/>
              </w:rPr>
              <w:t>35</w:t>
            </w:r>
          </w:p>
        </w:tc>
        <w:tc>
          <w:tcPr>
            <w:tcW w:w="3143" w:type="dxa"/>
          </w:tcPr>
          <w:p>
            <w:pPr>
              <w:spacing w:before="0" w:after="0"/>
              <w:rPr>
                <w:color w:val="FF0000"/>
                <w:szCs w:val="28"/>
              </w:rPr>
            </w:pPr>
            <w:r>
              <w:rPr>
                <w:b/>
                <w:color w:val="FF0000"/>
                <w:szCs w:val="28"/>
              </w:rPr>
              <w:t>Kiểm tra giữa kỳ 2</w:t>
            </w:r>
          </w:p>
        </w:tc>
        <w:tc>
          <w:tcPr>
            <w:tcW w:w="10064" w:type="dxa"/>
          </w:tcPr>
          <w:p>
            <w:pPr>
              <w:spacing w:before="0" w:after="0"/>
              <w:jc w:val="center"/>
              <w:rPr>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vAlign w:val="center"/>
          </w:tcPr>
          <w:p>
            <w:pPr>
              <w:spacing w:before="0" w:after="0"/>
              <w:jc w:val="center"/>
              <w:rPr>
                <w:bCs/>
                <w:color w:val="auto"/>
              </w:rPr>
            </w:pPr>
            <w:r>
              <w:rPr>
                <w:bCs/>
                <w:color w:val="auto"/>
              </w:rPr>
              <w:t>27</w:t>
            </w:r>
          </w:p>
        </w:tc>
        <w:tc>
          <w:tcPr>
            <w:tcW w:w="959" w:type="dxa"/>
          </w:tcPr>
          <w:p>
            <w:pPr>
              <w:spacing w:before="0" w:after="0"/>
              <w:jc w:val="center"/>
              <w:rPr>
                <w:bCs/>
                <w:color w:val="auto"/>
              </w:rPr>
            </w:pPr>
            <w:r>
              <w:rPr>
                <w:bCs/>
                <w:color w:val="auto"/>
              </w:rPr>
              <w:t>36</w:t>
            </w:r>
          </w:p>
        </w:tc>
        <w:tc>
          <w:tcPr>
            <w:tcW w:w="3143" w:type="dxa"/>
          </w:tcPr>
          <w:p>
            <w:pPr>
              <w:spacing w:before="0" w:after="0"/>
              <w:rPr>
                <w:b/>
                <w:bCs/>
                <w:color w:val="auto"/>
              </w:rPr>
            </w:pPr>
            <w:r>
              <w:rPr>
                <w:color w:val="000000" w:themeColor="text1"/>
                <w:szCs w:val="28"/>
                <w14:textFill>
                  <w14:solidFill>
                    <w14:schemeClr w14:val="tx1"/>
                  </w14:solidFill>
                </w14:textFill>
              </w:rPr>
              <w:t>Bài 14: Ba lần kháng chiến chống quân xâm lược Mông – Nguyên (tiết 4)</w:t>
            </w:r>
          </w:p>
        </w:tc>
        <w:tc>
          <w:tcPr>
            <w:tcW w:w="10064" w:type="dxa"/>
          </w:tcPr>
          <w:p>
            <w:pPr>
              <w:spacing w:before="0" w:after="0"/>
            </w:pPr>
            <w:r>
              <w:t>- Phân tích được nguyên nhân thắng lợi, nêu được ý nghĩa lịch sử của ba lần kháng chiến chống quân xâm lược Mông – Nguyên, nhận thức được sâu sắc tinh thần đoàn kết và quyết tâm chống giặc ngoại xâm của quân dân Đại Việt.</w:t>
            </w:r>
          </w:p>
          <w:p>
            <w:pPr>
              <w:spacing w:before="0" w:after="0"/>
              <w:rPr>
                <w:b/>
                <w:bCs/>
                <w:color w:val="auto"/>
              </w:rPr>
            </w:pPr>
            <w:r>
              <w:t>- Đánh giá được</w:t>
            </w:r>
            <w:r>
              <w:rPr>
                <w:spacing w:val="66"/>
              </w:rPr>
              <w:t xml:space="preserve"> </w:t>
            </w:r>
            <w:r>
              <w:t>vai  trò của một số nhân vật lịch sử tiêu biểu thời Trần: Trần Thủ Độ, Trần Quốc Tuấn, Trần Nhân Tông,…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vAlign w:val="center"/>
          </w:tcPr>
          <w:p>
            <w:pPr>
              <w:spacing w:before="0" w:after="0"/>
              <w:jc w:val="center"/>
              <w:rPr>
                <w:bCs/>
                <w:color w:val="auto"/>
              </w:rPr>
            </w:pPr>
          </w:p>
        </w:tc>
        <w:tc>
          <w:tcPr>
            <w:tcW w:w="959" w:type="dxa"/>
          </w:tcPr>
          <w:p>
            <w:pPr>
              <w:spacing w:before="0" w:after="0"/>
              <w:jc w:val="center"/>
              <w:rPr>
                <w:bCs/>
                <w:color w:val="auto"/>
              </w:rPr>
            </w:pPr>
            <w:r>
              <w:rPr>
                <w:bCs/>
                <w:color w:val="auto"/>
              </w:rPr>
              <w:t>37</w:t>
            </w:r>
          </w:p>
        </w:tc>
        <w:tc>
          <w:tcPr>
            <w:tcW w:w="3143" w:type="dxa"/>
            <w:vMerge w:val="restart"/>
          </w:tcPr>
          <w:p>
            <w:pPr>
              <w:spacing w:before="0" w:after="0"/>
              <w:rPr>
                <w:b/>
                <w:bCs/>
                <w:color w:val="auto"/>
              </w:rPr>
            </w:pPr>
            <w:r>
              <w:rPr>
                <w:color w:val="000000" w:themeColor="text1"/>
                <w:szCs w:val="28"/>
                <w14:textFill>
                  <w14:solidFill>
                    <w14:schemeClr w14:val="tx1"/>
                  </w14:solidFill>
                </w14:textFill>
              </w:rPr>
              <w:t>Bài 15: Nước Đại Ngu thời Hồ (1400 – 1407)</w:t>
            </w:r>
          </w:p>
        </w:tc>
        <w:tc>
          <w:tcPr>
            <w:tcW w:w="10064" w:type="dxa"/>
            <w:vMerge w:val="restart"/>
          </w:tcPr>
          <w:p>
            <w:pPr>
              <w:spacing w:before="0" w:after="0"/>
              <w:rPr>
                <w:bCs/>
                <w:color w:val="auto"/>
              </w:rPr>
            </w:pPr>
            <w:r>
              <w:t>- Trình bày được sự ra đời của nhà Hồ.</w:t>
            </w:r>
          </w:p>
          <w:p>
            <w:pPr>
              <w:pStyle w:val="17"/>
              <w:ind w:left="0"/>
              <w:rPr>
                <w:sz w:val="28"/>
              </w:rPr>
            </w:pPr>
            <w:r>
              <w:rPr>
                <w:sz w:val="28"/>
              </w:rPr>
              <w:t>- Giới thiệu được một số nội dung chủ yếu trong cải cách của Hồ</w:t>
            </w:r>
            <w:r>
              <w:rPr>
                <w:spacing w:val="53"/>
                <w:sz w:val="28"/>
              </w:rPr>
              <w:t xml:space="preserve"> </w:t>
            </w:r>
            <w:r>
              <w:rPr>
                <w:sz w:val="28"/>
              </w:rPr>
              <w:t>Quý</w:t>
            </w:r>
            <w:r>
              <w:t xml:space="preserve"> </w:t>
            </w:r>
            <w:r>
              <w:rPr>
                <w:sz w:val="28"/>
              </w:rPr>
              <w:t xml:space="preserve"> Ly và nêu được tác động của những cải cách ấy đối với xã hội thời nhà Hồ.</w:t>
            </w:r>
          </w:p>
          <w:p>
            <w:pPr>
              <w:spacing w:before="0" w:after="0"/>
            </w:pPr>
            <w:r>
              <w:t>- Mô tả được những nét chính về cuộc kháng chiến chống quân xâm lược nhà Minh.</w:t>
            </w:r>
          </w:p>
          <w:p>
            <w:pPr>
              <w:spacing w:before="0" w:after="0"/>
              <w:rPr>
                <w:b/>
                <w:bCs/>
                <w:color w:val="auto"/>
              </w:rPr>
            </w:pPr>
            <w:r>
              <w:t>- Giải thích được nguyên nhân thất bại của cuộc kháng chiến chống quân Minh xâm lược.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vAlign w:val="center"/>
          </w:tcPr>
          <w:p>
            <w:pPr>
              <w:spacing w:before="0" w:after="0"/>
              <w:jc w:val="center"/>
              <w:rPr>
                <w:bCs/>
                <w:color w:val="auto"/>
              </w:rPr>
            </w:pPr>
            <w:r>
              <w:rPr>
                <w:bCs/>
                <w:color w:val="auto"/>
              </w:rPr>
              <w:t>28</w:t>
            </w:r>
          </w:p>
        </w:tc>
        <w:tc>
          <w:tcPr>
            <w:tcW w:w="959" w:type="dxa"/>
          </w:tcPr>
          <w:p>
            <w:pPr>
              <w:spacing w:before="0" w:after="0"/>
              <w:jc w:val="center"/>
              <w:rPr>
                <w:bCs/>
                <w:color w:val="auto"/>
              </w:rPr>
            </w:pPr>
            <w:r>
              <w:rPr>
                <w:bCs/>
                <w:color w:val="auto"/>
              </w:rPr>
              <w:t>38</w:t>
            </w:r>
          </w:p>
        </w:tc>
        <w:tc>
          <w:tcPr>
            <w:tcW w:w="3143" w:type="dxa"/>
            <w:vMerge w:val="continue"/>
          </w:tcPr>
          <w:p>
            <w:pPr>
              <w:spacing w:before="0" w:after="0"/>
              <w:rPr>
                <w:b/>
                <w:bCs/>
                <w:color w:val="auto"/>
              </w:rPr>
            </w:pPr>
          </w:p>
        </w:tc>
        <w:tc>
          <w:tcPr>
            <w:tcW w:w="10064" w:type="dxa"/>
            <w:vMerge w:val="continue"/>
          </w:tcPr>
          <w:p>
            <w:pPr>
              <w:spacing w:before="0" w:after="0"/>
              <w:jc w:val="center"/>
              <w:rPr>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vAlign w:val="center"/>
          </w:tcPr>
          <w:p>
            <w:pPr>
              <w:spacing w:before="0" w:after="0"/>
              <w:jc w:val="center"/>
              <w:rPr>
                <w:bCs/>
                <w:color w:val="auto"/>
              </w:rPr>
            </w:pPr>
          </w:p>
        </w:tc>
        <w:tc>
          <w:tcPr>
            <w:tcW w:w="959" w:type="dxa"/>
          </w:tcPr>
          <w:p>
            <w:pPr>
              <w:spacing w:before="0" w:after="0"/>
              <w:jc w:val="center"/>
              <w:rPr>
                <w:bCs/>
                <w:color w:val="auto"/>
              </w:rPr>
            </w:pPr>
            <w:r>
              <w:rPr>
                <w:bCs/>
                <w:color w:val="auto"/>
              </w:rPr>
              <w:t>39</w:t>
            </w:r>
          </w:p>
        </w:tc>
        <w:tc>
          <w:tcPr>
            <w:tcW w:w="3143" w:type="dxa"/>
            <w:vMerge w:val="restart"/>
          </w:tcPr>
          <w:p>
            <w:pPr>
              <w:spacing w:before="0" w:after="0"/>
              <w:rPr>
                <w:b/>
                <w:bCs/>
                <w:color w:val="auto"/>
              </w:rPr>
            </w:pPr>
            <w:r>
              <w:rPr>
                <w:color w:val="000000" w:themeColor="text1"/>
                <w:szCs w:val="28"/>
                <w:lang w:val="nl-NL"/>
                <w14:textFill>
                  <w14:solidFill>
                    <w14:schemeClr w14:val="tx1"/>
                  </w14:solidFill>
                </w14:textFill>
              </w:rPr>
              <w:t xml:space="preserve">Bài 16: Khởi nghĩa Lam Sơn (1418 – 1427) </w:t>
            </w:r>
          </w:p>
        </w:tc>
        <w:tc>
          <w:tcPr>
            <w:tcW w:w="10064" w:type="dxa"/>
            <w:vMerge w:val="restart"/>
          </w:tcPr>
          <w:p>
            <w:pPr>
              <w:spacing w:before="0" w:after="0"/>
              <w:rPr>
                <w:bCs/>
                <w:color w:val="auto"/>
              </w:rPr>
            </w:pPr>
            <w:r>
              <w:t>- Trình bày được một số sự kiện tiêu biểu của cuộc khởi nghĩa</w:t>
            </w:r>
            <w:r>
              <w:rPr>
                <w:bCs/>
                <w:color w:val="auto"/>
              </w:rPr>
              <w:t xml:space="preserve"> </w:t>
            </w:r>
            <w:r>
              <w:t>Lam Sơn.</w:t>
            </w:r>
          </w:p>
          <w:p>
            <w:pPr>
              <w:spacing w:before="0" w:after="0"/>
            </w:pPr>
            <w:r>
              <w:t>- Giải thích được nguyên nhân chính dẫn đến thắng lợi của cuộc khởi nghĩa Lam Sơn.</w:t>
            </w:r>
          </w:p>
          <w:p>
            <w:pPr>
              <w:spacing w:before="0" w:after="0"/>
              <w:rPr>
                <w:b/>
                <w:bCs/>
                <w:color w:val="auto"/>
              </w:rPr>
            </w:pPr>
            <w:r>
              <w:t>-  Nêu được ý nghĩa của cuộc khởi nghĩa Lam  Sơn  và  đánh  giá được vai trò của một số nhân vật tiêu biểu: Lê Lợi, Nguyễn Trãi, Nguyễn</w:t>
            </w:r>
            <w:r>
              <w:rPr>
                <w:spacing w:val="-1"/>
              </w:rPr>
              <w:t xml:space="preserve"> </w:t>
            </w:r>
            <w:r>
              <w:t>Chích,…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vAlign w:val="center"/>
          </w:tcPr>
          <w:p>
            <w:pPr>
              <w:spacing w:before="0" w:after="0"/>
              <w:jc w:val="center"/>
              <w:rPr>
                <w:bCs/>
                <w:color w:val="auto"/>
              </w:rPr>
            </w:pPr>
            <w:r>
              <w:rPr>
                <w:bCs/>
                <w:color w:val="auto"/>
              </w:rPr>
              <w:t>29</w:t>
            </w:r>
          </w:p>
        </w:tc>
        <w:tc>
          <w:tcPr>
            <w:tcW w:w="959" w:type="dxa"/>
          </w:tcPr>
          <w:p>
            <w:pPr>
              <w:spacing w:before="0" w:after="0"/>
              <w:jc w:val="center"/>
              <w:rPr>
                <w:bCs/>
                <w:color w:val="auto"/>
              </w:rPr>
            </w:pPr>
            <w:r>
              <w:rPr>
                <w:bCs/>
                <w:color w:val="auto"/>
              </w:rPr>
              <w:t>40</w:t>
            </w:r>
          </w:p>
        </w:tc>
        <w:tc>
          <w:tcPr>
            <w:tcW w:w="3143" w:type="dxa"/>
            <w:vMerge w:val="continue"/>
          </w:tcPr>
          <w:p>
            <w:pPr>
              <w:spacing w:before="0" w:after="0"/>
              <w:rPr>
                <w:b/>
                <w:bCs/>
                <w:color w:val="auto"/>
              </w:rPr>
            </w:pPr>
          </w:p>
        </w:tc>
        <w:tc>
          <w:tcPr>
            <w:tcW w:w="10064" w:type="dxa"/>
            <w:vMerge w:val="continue"/>
          </w:tcPr>
          <w:p>
            <w:pPr>
              <w:spacing w:before="0" w:after="0"/>
              <w:jc w:val="center"/>
              <w:rPr>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vAlign w:val="center"/>
          </w:tcPr>
          <w:p>
            <w:pPr>
              <w:spacing w:before="0" w:after="0"/>
              <w:jc w:val="center"/>
              <w:rPr>
                <w:bCs/>
                <w:color w:val="auto"/>
              </w:rPr>
            </w:pPr>
          </w:p>
        </w:tc>
        <w:tc>
          <w:tcPr>
            <w:tcW w:w="959" w:type="dxa"/>
          </w:tcPr>
          <w:p>
            <w:pPr>
              <w:spacing w:before="0" w:after="0"/>
              <w:jc w:val="center"/>
              <w:rPr>
                <w:bCs/>
                <w:color w:val="auto"/>
              </w:rPr>
            </w:pPr>
            <w:r>
              <w:rPr>
                <w:bCs/>
                <w:color w:val="auto"/>
              </w:rPr>
              <w:t>41</w:t>
            </w:r>
          </w:p>
        </w:tc>
        <w:tc>
          <w:tcPr>
            <w:tcW w:w="3143" w:type="dxa"/>
            <w:vMerge w:val="continue"/>
          </w:tcPr>
          <w:p>
            <w:pPr>
              <w:spacing w:before="0" w:after="0"/>
              <w:rPr>
                <w:b/>
                <w:bCs/>
                <w:color w:val="auto"/>
              </w:rPr>
            </w:pPr>
          </w:p>
        </w:tc>
        <w:tc>
          <w:tcPr>
            <w:tcW w:w="10064" w:type="dxa"/>
            <w:vMerge w:val="continue"/>
          </w:tcPr>
          <w:p>
            <w:pPr>
              <w:spacing w:before="0" w:after="0"/>
              <w:jc w:val="center"/>
              <w:rPr>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vAlign w:val="center"/>
          </w:tcPr>
          <w:p>
            <w:pPr>
              <w:spacing w:before="0" w:after="0"/>
              <w:jc w:val="center"/>
              <w:rPr>
                <w:bCs/>
                <w:color w:val="auto"/>
              </w:rPr>
            </w:pPr>
            <w:r>
              <w:rPr>
                <w:bCs/>
                <w:color w:val="auto"/>
              </w:rPr>
              <w:t>30</w:t>
            </w:r>
          </w:p>
        </w:tc>
        <w:tc>
          <w:tcPr>
            <w:tcW w:w="959" w:type="dxa"/>
          </w:tcPr>
          <w:p>
            <w:pPr>
              <w:spacing w:before="0" w:after="0"/>
              <w:jc w:val="center"/>
              <w:rPr>
                <w:bCs/>
                <w:color w:val="auto"/>
              </w:rPr>
            </w:pPr>
            <w:r>
              <w:rPr>
                <w:bCs/>
                <w:color w:val="auto"/>
              </w:rPr>
              <w:t>42</w:t>
            </w:r>
          </w:p>
        </w:tc>
        <w:tc>
          <w:tcPr>
            <w:tcW w:w="3143" w:type="dxa"/>
            <w:vMerge w:val="continue"/>
          </w:tcPr>
          <w:p>
            <w:pPr>
              <w:spacing w:before="0" w:after="0"/>
              <w:rPr>
                <w:b/>
                <w:bCs/>
                <w:color w:val="auto"/>
              </w:rPr>
            </w:pPr>
          </w:p>
        </w:tc>
        <w:tc>
          <w:tcPr>
            <w:tcW w:w="10064" w:type="dxa"/>
            <w:vMerge w:val="continue"/>
          </w:tcPr>
          <w:p>
            <w:pPr>
              <w:spacing w:before="0" w:after="0"/>
              <w:jc w:val="center"/>
              <w:rPr>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vAlign w:val="center"/>
          </w:tcPr>
          <w:p>
            <w:pPr>
              <w:spacing w:before="0" w:after="0"/>
              <w:jc w:val="center"/>
              <w:rPr>
                <w:bCs/>
                <w:color w:val="auto"/>
              </w:rPr>
            </w:pPr>
          </w:p>
        </w:tc>
        <w:tc>
          <w:tcPr>
            <w:tcW w:w="959" w:type="dxa"/>
          </w:tcPr>
          <w:p>
            <w:pPr>
              <w:spacing w:before="0" w:after="0"/>
              <w:jc w:val="center"/>
              <w:rPr>
                <w:bCs/>
                <w:color w:val="auto"/>
              </w:rPr>
            </w:pPr>
            <w:r>
              <w:rPr>
                <w:bCs/>
                <w:color w:val="auto"/>
              </w:rPr>
              <w:t>43</w:t>
            </w:r>
          </w:p>
        </w:tc>
        <w:tc>
          <w:tcPr>
            <w:tcW w:w="3143" w:type="dxa"/>
            <w:vMerge w:val="restart"/>
          </w:tcPr>
          <w:p>
            <w:pPr>
              <w:spacing w:before="0" w:after="0"/>
              <w:rPr>
                <w:b/>
                <w:bCs/>
                <w:color w:val="auto"/>
              </w:rPr>
            </w:pPr>
            <w:r>
              <w:rPr>
                <w:color w:val="000000" w:themeColor="text1"/>
                <w:szCs w:val="28"/>
                <w14:textFill>
                  <w14:solidFill>
                    <w14:schemeClr w14:val="tx1"/>
                  </w14:solidFill>
                </w14:textFill>
              </w:rPr>
              <w:t xml:space="preserve">Bài 17: Đại Việt thời Lê Sơ (1428 – 1527) </w:t>
            </w:r>
          </w:p>
        </w:tc>
        <w:tc>
          <w:tcPr>
            <w:tcW w:w="10064" w:type="dxa"/>
            <w:vMerge w:val="restart"/>
          </w:tcPr>
          <w:p>
            <w:pPr>
              <w:pStyle w:val="17"/>
              <w:tabs>
                <w:tab w:val="left" w:pos="316"/>
              </w:tabs>
              <w:autoSpaceDE w:val="0"/>
              <w:autoSpaceDN w:val="0"/>
              <w:ind w:left="0"/>
              <w:jc w:val="both"/>
              <w:rPr>
                <w:sz w:val="28"/>
              </w:rPr>
            </w:pPr>
            <w:r>
              <w:rPr>
                <w:sz w:val="28"/>
              </w:rPr>
              <w:t>- Mô tả được sự thành lập nhà Lê</w:t>
            </w:r>
            <w:r>
              <w:rPr>
                <w:spacing w:val="-11"/>
                <w:sz w:val="28"/>
              </w:rPr>
              <w:t xml:space="preserve"> </w:t>
            </w:r>
            <w:r>
              <w:rPr>
                <w:sz w:val="28"/>
              </w:rPr>
              <w:t>sơ.</w:t>
            </w:r>
          </w:p>
          <w:p>
            <w:pPr>
              <w:pStyle w:val="17"/>
              <w:tabs>
                <w:tab w:val="left" w:pos="316"/>
              </w:tabs>
              <w:autoSpaceDE w:val="0"/>
              <w:autoSpaceDN w:val="0"/>
              <w:ind w:left="0"/>
              <w:jc w:val="both"/>
              <w:rPr>
                <w:sz w:val="28"/>
              </w:rPr>
            </w:pPr>
            <w:r>
              <w:rPr>
                <w:sz w:val="28"/>
              </w:rPr>
              <w:t>- Nhận biết được tình hình kinh tế – xã hội thời Lê</w:t>
            </w:r>
            <w:r>
              <w:rPr>
                <w:spacing w:val="-13"/>
                <w:sz w:val="28"/>
              </w:rPr>
              <w:t xml:space="preserve"> </w:t>
            </w:r>
            <w:r>
              <w:rPr>
                <w:sz w:val="28"/>
              </w:rPr>
              <w:t>sơ.</w:t>
            </w:r>
          </w:p>
          <w:p>
            <w:pPr>
              <w:spacing w:before="0" w:after="0"/>
              <w:rPr>
                <w:b/>
                <w:bCs/>
                <w:color w:val="auto"/>
              </w:rPr>
            </w:pPr>
            <w:r>
              <w:t>- Giới thiệu được sự phát triển văn hoá, giáo dục và một số danh nhân văn hoá tiêu biểu thời Lê</w:t>
            </w:r>
            <w:r>
              <w:rPr>
                <w:spacing w:val="-2"/>
              </w:rPr>
              <w:t xml:space="preserve"> </w:t>
            </w:r>
            <w:r>
              <w:t>sơ.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vAlign w:val="center"/>
          </w:tcPr>
          <w:p>
            <w:pPr>
              <w:spacing w:before="0" w:after="0"/>
              <w:jc w:val="center"/>
              <w:rPr>
                <w:bCs/>
                <w:color w:val="auto"/>
              </w:rPr>
            </w:pPr>
            <w:r>
              <w:rPr>
                <w:bCs/>
                <w:color w:val="auto"/>
              </w:rPr>
              <w:t>31</w:t>
            </w:r>
          </w:p>
        </w:tc>
        <w:tc>
          <w:tcPr>
            <w:tcW w:w="959" w:type="dxa"/>
          </w:tcPr>
          <w:p>
            <w:pPr>
              <w:spacing w:before="0" w:after="0"/>
              <w:jc w:val="center"/>
              <w:rPr>
                <w:bCs/>
                <w:color w:val="auto"/>
              </w:rPr>
            </w:pPr>
            <w:r>
              <w:rPr>
                <w:bCs/>
                <w:color w:val="auto"/>
              </w:rPr>
              <w:t>44</w:t>
            </w:r>
          </w:p>
        </w:tc>
        <w:tc>
          <w:tcPr>
            <w:tcW w:w="3143" w:type="dxa"/>
            <w:vMerge w:val="continue"/>
          </w:tcPr>
          <w:p>
            <w:pPr>
              <w:spacing w:before="0" w:after="0"/>
              <w:rPr>
                <w:b/>
                <w:bCs/>
                <w:color w:val="auto"/>
              </w:rPr>
            </w:pPr>
          </w:p>
        </w:tc>
        <w:tc>
          <w:tcPr>
            <w:tcW w:w="10064" w:type="dxa"/>
            <w:vMerge w:val="continue"/>
          </w:tcPr>
          <w:p>
            <w:pPr>
              <w:spacing w:before="0" w:after="0"/>
              <w:jc w:val="center"/>
              <w:rPr>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vAlign w:val="center"/>
          </w:tcPr>
          <w:p>
            <w:pPr>
              <w:spacing w:before="0" w:after="0"/>
              <w:jc w:val="center"/>
              <w:rPr>
                <w:bCs/>
                <w:color w:val="auto"/>
              </w:rPr>
            </w:pPr>
          </w:p>
        </w:tc>
        <w:tc>
          <w:tcPr>
            <w:tcW w:w="959" w:type="dxa"/>
          </w:tcPr>
          <w:p>
            <w:pPr>
              <w:spacing w:before="0" w:after="0"/>
              <w:jc w:val="center"/>
              <w:rPr>
                <w:bCs/>
                <w:color w:val="auto"/>
              </w:rPr>
            </w:pPr>
            <w:r>
              <w:rPr>
                <w:bCs/>
                <w:color w:val="auto"/>
              </w:rPr>
              <w:t>45</w:t>
            </w:r>
          </w:p>
        </w:tc>
        <w:tc>
          <w:tcPr>
            <w:tcW w:w="3143" w:type="dxa"/>
            <w:vMerge w:val="continue"/>
          </w:tcPr>
          <w:p>
            <w:pPr>
              <w:spacing w:before="0" w:after="0"/>
              <w:rPr>
                <w:b/>
                <w:bCs/>
                <w:color w:val="auto"/>
              </w:rPr>
            </w:pPr>
          </w:p>
        </w:tc>
        <w:tc>
          <w:tcPr>
            <w:tcW w:w="10064" w:type="dxa"/>
            <w:vMerge w:val="continue"/>
          </w:tcPr>
          <w:p>
            <w:pPr>
              <w:spacing w:before="0" w:after="0"/>
              <w:jc w:val="center"/>
              <w:rPr>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vAlign w:val="center"/>
          </w:tcPr>
          <w:p>
            <w:pPr>
              <w:spacing w:before="0" w:after="0"/>
              <w:jc w:val="center"/>
              <w:rPr>
                <w:bCs/>
                <w:color w:val="auto"/>
              </w:rPr>
            </w:pPr>
            <w:r>
              <w:rPr>
                <w:bCs/>
                <w:color w:val="auto"/>
              </w:rPr>
              <w:t>32</w:t>
            </w:r>
          </w:p>
        </w:tc>
        <w:tc>
          <w:tcPr>
            <w:tcW w:w="959" w:type="dxa"/>
          </w:tcPr>
          <w:p>
            <w:pPr>
              <w:spacing w:before="0" w:after="0"/>
              <w:jc w:val="center"/>
              <w:rPr>
                <w:bCs/>
                <w:color w:val="auto"/>
              </w:rPr>
            </w:pPr>
            <w:r>
              <w:rPr>
                <w:bCs/>
                <w:color w:val="auto"/>
              </w:rPr>
              <w:t>46</w:t>
            </w:r>
          </w:p>
        </w:tc>
        <w:tc>
          <w:tcPr>
            <w:tcW w:w="3143" w:type="dxa"/>
            <w:vMerge w:val="continue"/>
          </w:tcPr>
          <w:p>
            <w:pPr>
              <w:spacing w:before="0" w:after="0"/>
              <w:rPr>
                <w:b/>
                <w:bCs/>
                <w:color w:val="auto"/>
              </w:rPr>
            </w:pPr>
          </w:p>
        </w:tc>
        <w:tc>
          <w:tcPr>
            <w:tcW w:w="10064" w:type="dxa"/>
            <w:vMerge w:val="continue"/>
          </w:tcPr>
          <w:p>
            <w:pPr>
              <w:spacing w:before="0" w:after="0"/>
              <w:jc w:val="center"/>
              <w:rPr>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vAlign w:val="center"/>
          </w:tcPr>
          <w:p>
            <w:pPr>
              <w:spacing w:before="0" w:after="0"/>
              <w:jc w:val="center"/>
              <w:rPr>
                <w:bCs/>
                <w:color w:val="auto"/>
              </w:rPr>
            </w:pPr>
          </w:p>
        </w:tc>
        <w:tc>
          <w:tcPr>
            <w:tcW w:w="959" w:type="dxa"/>
          </w:tcPr>
          <w:p>
            <w:pPr>
              <w:spacing w:before="0" w:after="0"/>
              <w:jc w:val="center"/>
              <w:rPr>
                <w:bCs/>
                <w:color w:val="auto"/>
              </w:rPr>
            </w:pPr>
            <w:r>
              <w:rPr>
                <w:bCs/>
                <w:color w:val="auto"/>
              </w:rPr>
              <w:t>47</w:t>
            </w:r>
          </w:p>
        </w:tc>
        <w:tc>
          <w:tcPr>
            <w:tcW w:w="3143" w:type="dxa"/>
            <w:vMerge w:val="restart"/>
          </w:tcPr>
          <w:p>
            <w:pPr>
              <w:spacing w:before="0" w:after="0"/>
              <w:rPr>
                <w:b/>
                <w:bCs/>
                <w:color w:val="auto"/>
              </w:rPr>
            </w:pPr>
            <w:r>
              <w:rPr>
                <w:color w:val="000000" w:themeColor="text1"/>
                <w:szCs w:val="28"/>
                <w:lang w:val="nl-NL"/>
                <w14:textFill>
                  <w14:solidFill>
                    <w14:schemeClr w14:val="tx1"/>
                  </w14:solidFill>
                </w14:textFill>
              </w:rPr>
              <w:t xml:space="preserve">Bài 18: Vương quốc Chăm-pa và vùng đất Nam Bộ từ đầu thế kỉ X đến đầu thế kỉ XVI </w:t>
            </w:r>
          </w:p>
        </w:tc>
        <w:tc>
          <w:tcPr>
            <w:tcW w:w="10064" w:type="dxa"/>
            <w:vMerge w:val="restart"/>
          </w:tcPr>
          <w:p>
            <w:pPr>
              <w:spacing w:before="0" w:after="0"/>
              <w:rPr>
                <w:b/>
                <w:bCs/>
                <w:color w:val="auto"/>
              </w:rPr>
            </w:pPr>
            <w:r>
              <w:t>Nêu được những diễn biến cơ bản về chính trị, kinh tế văn hoá ở vùng đất phía nam từ đầu thế kỉ X đến đầu thế kỉ XVI.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vAlign w:val="center"/>
          </w:tcPr>
          <w:p>
            <w:pPr>
              <w:spacing w:before="0" w:after="0"/>
              <w:jc w:val="center"/>
              <w:rPr>
                <w:bCs/>
                <w:color w:val="auto"/>
              </w:rPr>
            </w:pPr>
            <w:r>
              <w:rPr>
                <w:bCs/>
                <w:color w:val="auto"/>
              </w:rPr>
              <w:t>33</w:t>
            </w:r>
          </w:p>
        </w:tc>
        <w:tc>
          <w:tcPr>
            <w:tcW w:w="959" w:type="dxa"/>
          </w:tcPr>
          <w:p>
            <w:pPr>
              <w:spacing w:before="0" w:after="0"/>
              <w:jc w:val="center"/>
              <w:rPr>
                <w:bCs/>
                <w:color w:val="auto"/>
              </w:rPr>
            </w:pPr>
            <w:r>
              <w:rPr>
                <w:bCs/>
                <w:color w:val="auto"/>
              </w:rPr>
              <w:t>48</w:t>
            </w:r>
          </w:p>
        </w:tc>
        <w:tc>
          <w:tcPr>
            <w:tcW w:w="3143" w:type="dxa"/>
            <w:vMerge w:val="continue"/>
          </w:tcPr>
          <w:p>
            <w:pPr>
              <w:spacing w:before="0" w:after="0"/>
              <w:rPr>
                <w:bCs/>
                <w:color w:val="auto"/>
              </w:rPr>
            </w:pPr>
          </w:p>
        </w:tc>
        <w:tc>
          <w:tcPr>
            <w:tcW w:w="10064" w:type="dxa"/>
            <w:vMerge w:val="continue"/>
          </w:tcPr>
          <w:p>
            <w:pPr>
              <w:spacing w:before="0" w:after="0"/>
              <w:jc w:val="center"/>
              <w:rPr>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vAlign w:val="center"/>
          </w:tcPr>
          <w:p>
            <w:pPr>
              <w:spacing w:before="0" w:after="0"/>
              <w:jc w:val="center"/>
              <w:rPr>
                <w:bCs/>
                <w:color w:val="auto"/>
              </w:rPr>
            </w:pPr>
          </w:p>
        </w:tc>
        <w:tc>
          <w:tcPr>
            <w:tcW w:w="959" w:type="dxa"/>
          </w:tcPr>
          <w:p>
            <w:pPr>
              <w:spacing w:before="0" w:after="0"/>
              <w:jc w:val="center"/>
              <w:rPr>
                <w:bCs/>
                <w:color w:val="auto"/>
              </w:rPr>
            </w:pPr>
            <w:r>
              <w:rPr>
                <w:bCs/>
                <w:color w:val="auto"/>
              </w:rPr>
              <w:t>49</w:t>
            </w:r>
          </w:p>
        </w:tc>
        <w:tc>
          <w:tcPr>
            <w:tcW w:w="3143" w:type="dxa"/>
            <w:vMerge w:val="restart"/>
          </w:tcPr>
          <w:p>
            <w:pPr>
              <w:spacing w:before="0" w:after="0"/>
              <w:rPr>
                <w:bCs/>
                <w:color w:val="auto"/>
              </w:rPr>
            </w:pPr>
            <w:r>
              <w:rPr>
                <w:bCs/>
                <w:color w:val="auto"/>
              </w:rPr>
              <w:t xml:space="preserve">Chủ đề: Các cuộc phát kiến địa lý </w:t>
            </w:r>
          </w:p>
        </w:tc>
        <w:tc>
          <w:tcPr>
            <w:tcW w:w="10064" w:type="dxa"/>
            <w:vMerge w:val="restart"/>
          </w:tcPr>
          <w:p>
            <w:pPr>
              <w:spacing w:before="0" w:after="0"/>
              <w:rPr>
                <w:bCs/>
                <w:color w:val="auto"/>
              </w:rPr>
            </w:pPr>
            <w:r>
              <w:rPr>
                <w:szCs w:val="28"/>
              </w:rPr>
              <w:t>- Giải thích được nguyên nhân và những yếu tố tác động đến các cuộc đại phát kiến địa lí.</w:t>
            </w:r>
          </w:p>
          <w:p>
            <w:pPr>
              <w:spacing w:before="0" w:after="0"/>
              <w:rPr>
                <w:bCs/>
                <w:color w:val="auto"/>
              </w:rPr>
            </w:pPr>
            <w:r>
              <w:rPr>
                <w:szCs w:val="28"/>
              </w:rPr>
              <w:t xml:space="preserve">- Mô tả được các cuộc đại phát kiến địa lí: Christopher Colombus tìm ra châu Mỹ (1492 – 1502), cuộc thám hiểm của </w:t>
            </w:r>
            <w:r>
              <w:fldChar w:fldCharType="begin"/>
            </w:r>
            <w:r>
              <w:instrText xml:space="preserve"> HYPERLINK "https://en.wikipedia.org/wiki/Ferdinand_Magellan" </w:instrText>
            </w:r>
            <w:r>
              <w:fldChar w:fldCharType="separate"/>
            </w:r>
            <w:r>
              <w:rPr>
                <w:szCs w:val="28"/>
              </w:rPr>
              <w:t>Ferdinand Magellan</w:t>
            </w:r>
            <w:r>
              <w:rPr>
                <w:szCs w:val="28"/>
              </w:rPr>
              <w:fldChar w:fldCharType="end"/>
            </w:r>
            <w:r>
              <w:rPr>
                <w:szCs w:val="28"/>
              </w:rPr>
              <w:t xml:space="preserve"> vòng quanh Trái Đất (1519 – 1522).</w:t>
            </w:r>
          </w:p>
          <w:p>
            <w:pPr>
              <w:spacing w:before="0" w:after="0"/>
              <w:rPr>
                <w:b/>
                <w:bCs/>
                <w:color w:val="auto"/>
              </w:rPr>
            </w:pPr>
            <w:r>
              <w:rPr>
                <w:szCs w:val="28"/>
              </w:rPr>
              <w:t>- Phân tích được tác động của các cuộc đại phát kiến địa lí đối với tiến trình lịch sử.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vAlign w:val="center"/>
          </w:tcPr>
          <w:p>
            <w:pPr>
              <w:spacing w:before="0" w:after="0"/>
              <w:jc w:val="center"/>
              <w:rPr>
                <w:bCs/>
                <w:color w:val="auto"/>
              </w:rPr>
            </w:pPr>
            <w:r>
              <w:rPr>
                <w:bCs/>
                <w:color w:val="auto"/>
              </w:rPr>
              <w:t>34</w:t>
            </w:r>
          </w:p>
        </w:tc>
        <w:tc>
          <w:tcPr>
            <w:tcW w:w="959" w:type="dxa"/>
          </w:tcPr>
          <w:p>
            <w:pPr>
              <w:spacing w:before="0" w:after="0"/>
              <w:jc w:val="center"/>
              <w:rPr>
                <w:bCs/>
                <w:color w:val="auto"/>
              </w:rPr>
            </w:pPr>
            <w:r>
              <w:rPr>
                <w:bCs/>
                <w:color w:val="auto"/>
              </w:rPr>
              <w:t>50</w:t>
            </w:r>
          </w:p>
        </w:tc>
        <w:tc>
          <w:tcPr>
            <w:tcW w:w="3143" w:type="dxa"/>
            <w:vMerge w:val="continue"/>
          </w:tcPr>
          <w:p>
            <w:pPr>
              <w:spacing w:before="0" w:after="0"/>
              <w:rPr>
                <w:bCs/>
                <w:color w:val="auto"/>
              </w:rPr>
            </w:pPr>
          </w:p>
        </w:tc>
        <w:tc>
          <w:tcPr>
            <w:tcW w:w="10064" w:type="dxa"/>
            <w:vMerge w:val="continue"/>
          </w:tcPr>
          <w:p>
            <w:pPr>
              <w:spacing w:before="0" w:after="0"/>
              <w:jc w:val="center"/>
              <w:rPr>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vAlign w:val="center"/>
          </w:tcPr>
          <w:p>
            <w:pPr>
              <w:spacing w:before="0" w:after="0"/>
              <w:jc w:val="center"/>
              <w:rPr>
                <w:bCs/>
                <w:color w:val="auto"/>
              </w:rPr>
            </w:pPr>
          </w:p>
        </w:tc>
        <w:tc>
          <w:tcPr>
            <w:tcW w:w="959" w:type="dxa"/>
          </w:tcPr>
          <w:p>
            <w:pPr>
              <w:spacing w:before="0" w:after="0"/>
              <w:jc w:val="center"/>
              <w:rPr>
                <w:bCs/>
                <w:color w:val="auto"/>
              </w:rPr>
            </w:pPr>
            <w:r>
              <w:rPr>
                <w:bCs/>
                <w:color w:val="auto"/>
              </w:rPr>
              <w:t>51</w:t>
            </w:r>
          </w:p>
        </w:tc>
        <w:tc>
          <w:tcPr>
            <w:tcW w:w="3143" w:type="dxa"/>
            <w:vMerge w:val="continue"/>
          </w:tcPr>
          <w:p>
            <w:pPr>
              <w:spacing w:before="0" w:after="0"/>
              <w:rPr>
                <w:bCs/>
                <w:color w:val="auto"/>
              </w:rPr>
            </w:pPr>
          </w:p>
        </w:tc>
        <w:tc>
          <w:tcPr>
            <w:tcW w:w="10064" w:type="dxa"/>
            <w:vMerge w:val="continue"/>
          </w:tcPr>
          <w:p>
            <w:pPr>
              <w:spacing w:before="0" w:after="0"/>
              <w:jc w:val="center"/>
              <w:rPr>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vAlign w:val="center"/>
          </w:tcPr>
          <w:p>
            <w:pPr>
              <w:spacing w:before="0" w:after="0"/>
              <w:jc w:val="center"/>
              <w:rPr>
                <w:bCs/>
                <w:color w:val="auto"/>
              </w:rPr>
            </w:pPr>
            <w:r>
              <w:rPr>
                <w:bCs/>
                <w:color w:val="auto"/>
              </w:rPr>
              <w:t>35</w:t>
            </w:r>
          </w:p>
        </w:tc>
        <w:tc>
          <w:tcPr>
            <w:tcW w:w="959" w:type="dxa"/>
          </w:tcPr>
          <w:p>
            <w:pPr>
              <w:spacing w:before="0" w:after="0"/>
              <w:jc w:val="center"/>
              <w:rPr>
                <w:bCs/>
                <w:color w:val="auto"/>
              </w:rPr>
            </w:pPr>
            <w:r>
              <w:rPr>
                <w:bCs/>
                <w:color w:val="auto"/>
              </w:rPr>
              <w:t>52</w:t>
            </w:r>
          </w:p>
        </w:tc>
        <w:tc>
          <w:tcPr>
            <w:tcW w:w="3143" w:type="dxa"/>
          </w:tcPr>
          <w:p>
            <w:pPr>
              <w:spacing w:before="0" w:after="0"/>
              <w:rPr>
                <w:bCs/>
                <w:color w:val="FF0000"/>
              </w:rPr>
            </w:pPr>
            <w:r>
              <w:rPr>
                <w:bCs/>
                <w:color w:val="FF0000"/>
              </w:rPr>
              <w:t>Ôn tập</w:t>
            </w:r>
          </w:p>
        </w:tc>
        <w:tc>
          <w:tcPr>
            <w:tcW w:w="10064" w:type="dxa"/>
          </w:tcPr>
          <w:p>
            <w:pPr>
              <w:spacing w:before="0" w:after="0"/>
              <w:jc w:val="center"/>
              <w:rPr>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vAlign w:val="center"/>
          </w:tcPr>
          <w:p>
            <w:pPr>
              <w:spacing w:before="0" w:after="0"/>
              <w:jc w:val="center"/>
              <w:rPr>
                <w:bCs/>
                <w:color w:val="auto"/>
              </w:rPr>
            </w:pPr>
          </w:p>
        </w:tc>
        <w:tc>
          <w:tcPr>
            <w:tcW w:w="959" w:type="dxa"/>
          </w:tcPr>
          <w:p>
            <w:pPr>
              <w:spacing w:before="0" w:after="0"/>
              <w:jc w:val="center"/>
              <w:rPr>
                <w:bCs/>
                <w:color w:val="auto"/>
              </w:rPr>
            </w:pPr>
            <w:r>
              <w:rPr>
                <w:bCs/>
                <w:color w:val="auto"/>
              </w:rPr>
              <w:t>53</w:t>
            </w:r>
          </w:p>
        </w:tc>
        <w:tc>
          <w:tcPr>
            <w:tcW w:w="3143" w:type="dxa"/>
          </w:tcPr>
          <w:p>
            <w:pPr>
              <w:spacing w:before="0" w:after="0"/>
              <w:rPr>
                <w:b/>
                <w:bCs/>
                <w:color w:val="FF0000"/>
              </w:rPr>
            </w:pPr>
            <w:r>
              <w:rPr>
                <w:b/>
                <w:bCs/>
                <w:color w:val="FF0000"/>
              </w:rPr>
              <w:t>Kiểm tra cuối kì 2</w:t>
            </w:r>
          </w:p>
        </w:tc>
        <w:tc>
          <w:tcPr>
            <w:tcW w:w="10064" w:type="dxa"/>
          </w:tcPr>
          <w:p>
            <w:pPr>
              <w:spacing w:before="0" w:after="0"/>
              <w:rPr>
                <w:bCs/>
                <w:color w:val="auto"/>
              </w:rPr>
            </w:pPr>
            <w:r>
              <w:rPr>
                <w:bCs/>
                <w:color w:val="auto"/>
              </w:rPr>
              <w:t>Theo ma trận, đặc tả</w:t>
            </w:r>
          </w:p>
        </w:tc>
      </w:tr>
    </w:tbl>
    <w:p>
      <w:pPr>
        <w:spacing w:before="0" w:after="0"/>
        <w:jc w:val="both"/>
        <w:rPr>
          <w:b/>
          <w:bCs/>
          <w:color w:val="auto"/>
          <w:lang w:val="vi-VN"/>
        </w:rPr>
      </w:pPr>
    </w:p>
    <w:p>
      <w:pPr>
        <w:spacing w:before="0" w:after="0"/>
        <w:ind w:firstLine="567"/>
        <w:jc w:val="center"/>
        <w:rPr>
          <w:b/>
          <w:bCs/>
          <w:color w:val="FF0000"/>
        </w:rPr>
      </w:pPr>
    </w:p>
    <w:p>
      <w:pPr>
        <w:spacing w:before="0" w:after="0"/>
        <w:ind w:firstLine="567"/>
        <w:jc w:val="center"/>
        <w:rPr>
          <w:b/>
          <w:bCs/>
          <w:color w:val="FF0000"/>
        </w:rPr>
      </w:pPr>
    </w:p>
    <w:p>
      <w:pPr>
        <w:spacing w:before="0" w:after="0"/>
        <w:ind w:firstLine="567"/>
        <w:jc w:val="center"/>
        <w:rPr>
          <w:b/>
          <w:bCs/>
          <w:color w:val="FF0000"/>
        </w:rPr>
      </w:pPr>
    </w:p>
    <w:p>
      <w:pPr>
        <w:spacing w:before="0" w:after="0"/>
        <w:ind w:firstLine="567"/>
        <w:jc w:val="center"/>
        <w:rPr>
          <w:b/>
          <w:bCs/>
          <w:color w:val="FF0000"/>
        </w:rPr>
      </w:pPr>
    </w:p>
    <w:p>
      <w:pPr>
        <w:spacing w:before="0" w:after="0"/>
        <w:ind w:firstLine="567"/>
        <w:jc w:val="center"/>
        <w:rPr>
          <w:b/>
          <w:bCs/>
          <w:color w:val="FF0000"/>
        </w:rPr>
      </w:pPr>
      <w:r>
        <w:rPr>
          <w:b/>
          <w:bCs/>
          <w:color w:val="FF0000"/>
        </w:rPr>
        <w:t>Phân môn Địa lý</w:t>
      </w:r>
    </w:p>
    <w:p>
      <w:pPr>
        <w:spacing w:before="0" w:after="0"/>
        <w:ind w:firstLine="567"/>
        <w:jc w:val="both"/>
        <w:rPr>
          <w:b/>
          <w:bCs/>
          <w:color w:val="auto"/>
        </w:rPr>
      </w:pPr>
    </w:p>
    <w:tbl>
      <w:tblPr>
        <w:tblStyle w:val="12"/>
        <w:tblW w:w="15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966"/>
        <w:gridCol w:w="3136"/>
        <w:gridCol w:w="10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3" w:type="dxa"/>
            <w:gridSpan w:val="4"/>
            <w:vAlign w:val="center"/>
          </w:tcPr>
          <w:p>
            <w:pPr>
              <w:spacing w:before="0" w:after="0"/>
              <w:jc w:val="center"/>
              <w:rPr>
                <w:rFonts w:eastAsia="Calibri"/>
                <w:b/>
                <w:bCs/>
                <w:color w:val="000000" w:themeColor="text1"/>
                <w:sz w:val="26"/>
                <w:szCs w:val="26"/>
                <w14:textFill>
                  <w14:solidFill>
                    <w14:schemeClr w14:val="tx1"/>
                  </w14:solidFill>
                </w14:textFill>
              </w:rPr>
            </w:pPr>
            <w:r>
              <w:rPr>
                <w:rFonts w:eastAsia="Calibri"/>
                <w:b/>
                <w:bCs/>
                <w:color w:val="FF0000"/>
                <w:sz w:val="26"/>
                <w:szCs w:val="26"/>
              </w:rPr>
              <w:t xml:space="preserve">Học kì 1 </w:t>
            </w:r>
            <w:r>
              <w:rPr>
                <w:rFonts w:eastAsia="Calibri"/>
                <w:bCs/>
                <w:color w:val="FF0000"/>
                <w:sz w:val="26"/>
                <w:szCs w:val="26"/>
              </w:rPr>
              <w:t>(9 tuần đầu 1 tiết; 9 tuần sau 2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rFonts w:eastAsia="Calibri"/>
                <w:bCs/>
                <w:color w:val="000000" w:themeColor="text1"/>
                <w:sz w:val="26"/>
                <w:szCs w:val="26"/>
                <w14:textFill>
                  <w14:solidFill>
                    <w14:schemeClr w14:val="tx1"/>
                  </w14:solidFill>
                </w14:textFill>
              </w:rPr>
            </w:pPr>
            <w:r>
              <w:rPr>
                <w:rFonts w:eastAsia="Calibri"/>
                <w:b/>
                <w:bCs/>
                <w:color w:val="000000" w:themeColor="text1"/>
                <w:sz w:val="26"/>
                <w:szCs w:val="26"/>
                <w14:textFill>
                  <w14:solidFill>
                    <w14:schemeClr w14:val="tx1"/>
                  </w14:solidFill>
                </w14:textFill>
              </w:rPr>
              <w:t>Tuần</w:t>
            </w:r>
          </w:p>
        </w:tc>
        <w:tc>
          <w:tcPr>
            <w:tcW w:w="966" w:type="dxa"/>
          </w:tcPr>
          <w:p>
            <w:pPr>
              <w:spacing w:before="0" w:after="0"/>
              <w:jc w:val="center"/>
              <w:rPr>
                <w:rFonts w:eastAsia="Calibri"/>
                <w:bCs/>
                <w:color w:val="000000" w:themeColor="text1"/>
                <w:sz w:val="26"/>
                <w:szCs w:val="26"/>
                <w14:textFill>
                  <w14:solidFill>
                    <w14:schemeClr w14:val="tx1"/>
                  </w14:solidFill>
                </w14:textFill>
              </w:rPr>
            </w:pPr>
            <w:r>
              <w:rPr>
                <w:rFonts w:eastAsia="Calibri"/>
                <w:b/>
                <w:bCs/>
                <w:color w:val="000000" w:themeColor="text1"/>
                <w:sz w:val="26"/>
                <w:szCs w:val="26"/>
                <w14:textFill>
                  <w14:solidFill>
                    <w14:schemeClr w14:val="tx1"/>
                  </w14:solidFill>
                </w14:textFill>
              </w:rPr>
              <w:t>Tiết</w:t>
            </w:r>
          </w:p>
        </w:tc>
        <w:tc>
          <w:tcPr>
            <w:tcW w:w="3136" w:type="dxa"/>
          </w:tcPr>
          <w:p>
            <w:pPr>
              <w:keepNext/>
              <w:spacing w:before="0" w:after="0"/>
              <w:jc w:val="center"/>
              <w:rPr>
                <w:bCs/>
                <w:color w:val="000000" w:themeColor="text1"/>
                <w:sz w:val="26"/>
                <w:szCs w:val="26"/>
                <w14:textFill>
                  <w14:solidFill>
                    <w14:schemeClr w14:val="tx1"/>
                  </w14:solidFill>
                </w14:textFill>
              </w:rPr>
            </w:pPr>
            <w:r>
              <w:rPr>
                <w:rFonts w:eastAsia="Calibri"/>
                <w:b/>
                <w:bCs/>
                <w:color w:val="000000" w:themeColor="text1"/>
                <w:sz w:val="26"/>
                <w:szCs w:val="26"/>
                <w14:textFill>
                  <w14:solidFill>
                    <w14:schemeClr w14:val="tx1"/>
                  </w14:solidFill>
                </w14:textFill>
              </w:rPr>
              <w:t>Bài học</w:t>
            </w:r>
          </w:p>
        </w:tc>
        <w:tc>
          <w:tcPr>
            <w:tcW w:w="10206" w:type="dxa"/>
          </w:tcPr>
          <w:p>
            <w:pPr>
              <w:spacing w:before="0" w:after="0"/>
              <w:jc w:val="center"/>
              <w:rPr>
                <w:rFonts w:eastAsia="Calibri"/>
                <w:bCs/>
                <w:color w:val="000000" w:themeColor="text1"/>
                <w:sz w:val="26"/>
                <w:szCs w:val="26"/>
                <w14:textFill>
                  <w14:solidFill>
                    <w14:schemeClr w14:val="tx1"/>
                  </w14:solidFill>
                </w14:textFill>
              </w:rPr>
            </w:pPr>
            <w:r>
              <w:rPr>
                <w:rFonts w:eastAsia="Calibri"/>
                <w:b/>
                <w:bCs/>
                <w:color w:val="000000" w:themeColor="text1"/>
                <w:sz w:val="26"/>
                <w:szCs w:val="26"/>
                <w14:textFill>
                  <w14:solidFill>
                    <w14:schemeClr w14:val="tx1"/>
                  </w14:solidFill>
                </w14:textFill>
              </w:rPr>
              <w:t>Yêu cầu cần đạt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rFonts w:eastAsia="Calibri"/>
                <w:bCs/>
                <w:color w:val="000000" w:themeColor="text1"/>
                <w:sz w:val="26"/>
                <w:szCs w:val="26"/>
                <w14:textFill>
                  <w14:solidFill>
                    <w14:schemeClr w14:val="tx1"/>
                  </w14:solidFill>
                </w14:textFill>
              </w:rPr>
            </w:pPr>
            <w:r>
              <w:rPr>
                <w:rFonts w:eastAsia="Calibri"/>
                <w:bCs/>
                <w:color w:val="000000" w:themeColor="text1"/>
                <w:sz w:val="26"/>
                <w:szCs w:val="26"/>
                <w14:textFill>
                  <w14:solidFill>
                    <w14:schemeClr w14:val="tx1"/>
                  </w14:solidFill>
                </w14:textFill>
              </w:rPr>
              <w:t>1</w:t>
            </w:r>
          </w:p>
        </w:tc>
        <w:tc>
          <w:tcPr>
            <w:tcW w:w="966" w:type="dxa"/>
            <w:vAlign w:val="center"/>
          </w:tcPr>
          <w:p>
            <w:pPr>
              <w:spacing w:before="0" w:after="0"/>
              <w:jc w:val="center"/>
              <w:rPr>
                <w:rFonts w:eastAsia="Calibri"/>
                <w:bCs/>
                <w:color w:val="000000" w:themeColor="text1"/>
                <w:sz w:val="26"/>
                <w:szCs w:val="26"/>
                <w14:textFill>
                  <w14:solidFill>
                    <w14:schemeClr w14:val="tx1"/>
                  </w14:solidFill>
                </w14:textFill>
              </w:rPr>
            </w:pPr>
            <w:r>
              <w:rPr>
                <w:rFonts w:eastAsia="Calibri"/>
                <w:bCs/>
                <w:color w:val="000000" w:themeColor="text1"/>
                <w:sz w:val="26"/>
                <w:szCs w:val="26"/>
                <w14:textFill>
                  <w14:solidFill>
                    <w14:schemeClr w14:val="tx1"/>
                  </w14:solidFill>
                </w14:textFill>
              </w:rPr>
              <w:t>1</w:t>
            </w:r>
          </w:p>
        </w:tc>
        <w:tc>
          <w:tcPr>
            <w:tcW w:w="3136" w:type="dxa"/>
            <w:vMerge w:val="restart"/>
          </w:tcPr>
          <w:p>
            <w:pPr>
              <w:keepNext/>
              <w:spacing w:before="0" w:after="0"/>
              <w:jc w:val="both"/>
              <w:rPr>
                <w:b/>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 xml:space="preserve">Bài 1. </w:t>
            </w:r>
            <w:r>
              <w:rPr>
                <w:rFonts w:eastAsia="Calibri"/>
                <w:color w:val="000000" w:themeColor="text1"/>
                <w:sz w:val="26"/>
                <w:szCs w:val="26"/>
                <w:lang w:val="en-GB"/>
                <w14:textFill>
                  <w14:solidFill>
                    <w14:schemeClr w14:val="tx1"/>
                  </w14:solidFill>
                </w14:textFill>
              </w:rPr>
              <w:t>Vị trí địa lí. Đặc điểm tự nhiên châu Âu</w:t>
            </w:r>
          </w:p>
        </w:tc>
        <w:tc>
          <w:tcPr>
            <w:tcW w:w="10206" w:type="dxa"/>
            <w:vMerge w:val="restart"/>
          </w:tcPr>
          <w:p>
            <w:pPr>
              <w:pStyle w:val="21"/>
              <w:tabs>
                <w:tab w:val="left" w:pos="182"/>
              </w:tabs>
              <w:spacing w:line="240" w:lineRule="auto"/>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Trình bày được đặc điểm vị trí địa lí, hình dạng và kích thước châu Âu.</w:t>
            </w:r>
          </w:p>
          <w:p>
            <w:pPr>
              <w:pStyle w:val="21"/>
              <w:tabs>
                <w:tab w:val="left" w:pos="182"/>
              </w:tabs>
              <w:spacing w:line="240" w:lineRule="auto"/>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Phân tích được đặc điểm các khu vực địa hình chính của châu Âu; đặc điểm phân hoá khí hậu; xác định được trên bản đổ các sông lớn (Rai-nơ, Đa-nuyp, Vonga); các đới thiên nhiên.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rFonts w:eastAsia="Calibri"/>
                <w:bCs/>
                <w:color w:val="000000" w:themeColor="text1"/>
                <w:sz w:val="26"/>
                <w:szCs w:val="26"/>
                <w14:textFill>
                  <w14:solidFill>
                    <w14:schemeClr w14:val="tx1"/>
                  </w14:solidFill>
                </w14:textFill>
              </w:rPr>
            </w:pPr>
            <w:r>
              <w:rPr>
                <w:rFonts w:eastAsia="Calibri"/>
                <w:bCs/>
                <w:color w:val="000000" w:themeColor="text1"/>
                <w:sz w:val="26"/>
                <w:szCs w:val="26"/>
                <w14:textFill>
                  <w14:solidFill>
                    <w14:schemeClr w14:val="tx1"/>
                  </w14:solidFill>
                </w14:textFill>
              </w:rPr>
              <w:t>2</w:t>
            </w:r>
          </w:p>
        </w:tc>
        <w:tc>
          <w:tcPr>
            <w:tcW w:w="966" w:type="dxa"/>
            <w:vAlign w:val="center"/>
          </w:tcPr>
          <w:p>
            <w:pPr>
              <w:spacing w:before="0" w:after="0"/>
              <w:jc w:val="center"/>
              <w:rPr>
                <w:rFonts w:eastAsia="Calibri"/>
                <w:bCs/>
                <w:color w:val="000000" w:themeColor="text1"/>
                <w:sz w:val="26"/>
                <w:szCs w:val="26"/>
                <w14:textFill>
                  <w14:solidFill>
                    <w14:schemeClr w14:val="tx1"/>
                  </w14:solidFill>
                </w14:textFill>
              </w:rPr>
            </w:pPr>
            <w:r>
              <w:rPr>
                <w:rFonts w:eastAsia="Calibri"/>
                <w:bCs/>
                <w:color w:val="000000" w:themeColor="text1"/>
                <w:sz w:val="26"/>
                <w:szCs w:val="26"/>
                <w14:textFill>
                  <w14:solidFill>
                    <w14:schemeClr w14:val="tx1"/>
                  </w14:solidFill>
                </w14:textFill>
              </w:rPr>
              <w:t>2</w:t>
            </w:r>
          </w:p>
        </w:tc>
        <w:tc>
          <w:tcPr>
            <w:tcW w:w="3136" w:type="dxa"/>
            <w:vMerge w:val="continue"/>
          </w:tcPr>
          <w:p>
            <w:pPr>
              <w:spacing w:before="0" w:after="0"/>
              <w:rPr>
                <w:rFonts w:eastAsia="Calibri"/>
                <w:bCs/>
                <w:color w:val="000000" w:themeColor="text1"/>
                <w:sz w:val="26"/>
                <w:szCs w:val="26"/>
                <w14:textFill>
                  <w14:solidFill>
                    <w14:schemeClr w14:val="tx1"/>
                  </w14:solidFill>
                </w14:textFill>
              </w:rPr>
            </w:pPr>
          </w:p>
        </w:tc>
        <w:tc>
          <w:tcPr>
            <w:tcW w:w="10206" w:type="dxa"/>
            <w:vMerge w:val="continue"/>
          </w:tcPr>
          <w:p>
            <w:pPr>
              <w:spacing w:before="0" w:after="0"/>
              <w:rPr>
                <w:rFonts w:eastAsia="Calibri"/>
                <w:bCs/>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trPr>
        <w:tc>
          <w:tcPr>
            <w:tcW w:w="855" w:type="dxa"/>
            <w:vAlign w:val="center"/>
          </w:tcPr>
          <w:p>
            <w:pPr>
              <w:spacing w:before="0" w:after="0"/>
              <w:jc w:val="center"/>
              <w:rPr>
                <w:rFonts w:eastAsia="Calibri"/>
                <w:bCs/>
                <w:color w:val="000000" w:themeColor="text1"/>
                <w:sz w:val="26"/>
                <w:szCs w:val="26"/>
                <w14:textFill>
                  <w14:solidFill>
                    <w14:schemeClr w14:val="tx1"/>
                  </w14:solidFill>
                </w14:textFill>
              </w:rPr>
            </w:pPr>
            <w:r>
              <w:rPr>
                <w:rFonts w:eastAsia="Calibri"/>
                <w:bCs/>
                <w:color w:val="000000" w:themeColor="text1"/>
                <w:sz w:val="26"/>
                <w:szCs w:val="26"/>
                <w14:textFill>
                  <w14:solidFill>
                    <w14:schemeClr w14:val="tx1"/>
                  </w14:solidFill>
                </w14:textFill>
              </w:rPr>
              <w:t>3</w:t>
            </w:r>
          </w:p>
        </w:tc>
        <w:tc>
          <w:tcPr>
            <w:tcW w:w="966" w:type="dxa"/>
            <w:vAlign w:val="center"/>
          </w:tcPr>
          <w:p>
            <w:pPr>
              <w:spacing w:before="0" w:after="0"/>
              <w:jc w:val="center"/>
              <w:rPr>
                <w:rFonts w:eastAsia="Calibri"/>
                <w:bCs/>
                <w:color w:val="000000" w:themeColor="text1"/>
                <w:sz w:val="26"/>
                <w:szCs w:val="26"/>
                <w14:textFill>
                  <w14:solidFill>
                    <w14:schemeClr w14:val="tx1"/>
                  </w14:solidFill>
                </w14:textFill>
              </w:rPr>
            </w:pPr>
            <w:r>
              <w:rPr>
                <w:rFonts w:eastAsia="Calibri"/>
                <w:bCs/>
                <w:color w:val="000000" w:themeColor="text1"/>
                <w:sz w:val="26"/>
                <w:szCs w:val="26"/>
                <w14:textFill>
                  <w14:solidFill>
                    <w14:schemeClr w14:val="tx1"/>
                  </w14:solidFill>
                </w14:textFill>
              </w:rPr>
              <w:t>3</w:t>
            </w:r>
          </w:p>
        </w:tc>
        <w:tc>
          <w:tcPr>
            <w:tcW w:w="3136" w:type="dxa"/>
            <w:vMerge w:val="continue"/>
          </w:tcPr>
          <w:p>
            <w:pPr>
              <w:spacing w:before="0" w:after="0"/>
              <w:rPr>
                <w:rFonts w:eastAsia="Calibri"/>
                <w:bCs/>
                <w:color w:val="000000" w:themeColor="text1"/>
                <w:sz w:val="26"/>
                <w:szCs w:val="26"/>
                <w14:textFill>
                  <w14:solidFill>
                    <w14:schemeClr w14:val="tx1"/>
                  </w14:solidFill>
                </w14:textFill>
              </w:rPr>
            </w:pPr>
          </w:p>
        </w:tc>
        <w:tc>
          <w:tcPr>
            <w:tcW w:w="10206" w:type="dxa"/>
            <w:vMerge w:val="continue"/>
          </w:tcPr>
          <w:p>
            <w:pPr>
              <w:spacing w:before="0" w:after="0"/>
              <w:rPr>
                <w:rFonts w:eastAsia="Calibri"/>
                <w:bCs/>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rFonts w:eastAsia="Calibri"/>
                <w:bCs/>
                <w:color w:val="000000" w:themeColor="text1"/>
                <w:sz w:val="26"/>
                <w:szCs w:val="26"/>
                <w14:textFill>
                  <w14:solidFill>
                    <w14:schemeClr w14:val="tx1"/>
                  </w14:solidFill>
                </w14:textFill>
              </w:rPr>
            </w:pPr>
            <w:r>
              <w:rPr>
                <w:rFonts w:eastAsia="Calibri"/>
                <w:bCs/>
                <w:color w:val="000000" w:themeColor="text1"/>
                <w:sz w:val="26"/>
                <w:szCs w:val="26"/>
                <w14:textFill>
                  <w14:solidFill>
                    <w14:schemeClr w14:val="tx1"/>
                  </w14:solidFill>
                </w14:textFill>
              </w:rPr>
              <w:t>4</w:t>
            </w:r>
          </w:p>
        </w:tc>
        <w:tc>
          <w:tcPr>
            <w:tcW w:w="966" w:type="dxa"/>
            <w:vAlign w:val="center"/>
          </w:tcPr>
          <w:p>
            <w:pPr>
              <w:spacing w:before="0" w:after="0"/>
              <w:jc w:val="center"/>
              <w:rPr>
                <w:rFonts w:eastAsia="Calibri"/>
                <w:bCs/>
                <w:color w:val="000000" w:themeColor="text1"/>
                <w:sz w:val="26"/>
                <w:szCs w:val="26"/>
                <w14:textFill>
                  <w14:solidFill>
                    <w14:schemeClr w14:val="tx1"/>
                  </w14:solidFill>
                </w14:textFill>
              </w:rPr>
            </w:pPr>
            <w:r>
              <w:rPr>
                <w:rFonts w:eastAsia="Calibri"/>
                <w:bCs/>
                <w:color w:val="000000" w:themeColor="text1"/>
                <w:sz w:val="26"/>
                <w:szCs w:val="26"/>
                <w14:textFill>
                  <w14:solidFill>
                    <w14:schemeClr w14:val="tx1"/>
                  </w14:solidFill>
                </w14:textFill>
              </w:rPr>
              <w:t>4</w:t>
            </w:r>
          </w:p>
        </w:tc>
        <w:tc>
          <w:tcPr>
            <w:tcW w:w="3136" w:type="dxa"/>
            <w:vMerge w:val="restart"/>
          </w:tcPr>
          <w:p>
            <w:pPr>
              <w:keepNext/>
              <w:spacing w:before="0" w:after="0"/>
              <w:jc w:val="both"/>
              <w:rPr>
                <w:rFonts w:eastAsia="Calibri"/>
                <w:b/>
                <w:color w:val="000000" w:themeColor="text1"/>
                <w:sz w:val="26"/>
                <w:szCs w:val="26"/>
                <w:lang w:val="en-GB"/>
                <w14:textFill>
                  <w14:solidFill>
                    <w14:schemeClr w14:val="tx1"/>
                  </w14:solidFill>
                </w14:textFill>
              </w:rPr>
            </w:pPr>
            <w:r>
              <w:rPr>
                <w:bCs/>
                <w:color w:val="000000" w:themeColor="text1"/>
                <w:sz w:val="26"/>
                <w:szCs w:val="26"/>
                <w14:textFill>
                  <w14:solidFill>
                    <w14:schemeClr w14:val="tx1"/>
                  </w14:solidFill>
                </w14:textFill>
              </w:rPr>
              <w:t>Bài 2. Đặc điểm dân cư, xã hội châu Âu</w:t>
            </w:r>
          </w:p>
        </w:tc>
        <w:tc>
          <w:tcPr>
            <w:tcW w:w="10206" w:type="dxa"/>
            <w:vMerge w:val="restart"/>
          </w:tcPr>
          <w:p>
            <w:pPr>
              <w:pStyle w:val="21"/>
              <w:spacing w:line="240" w:lineRule="auto"/>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Trình bày được đặc điểm của cơ câu dân cư, di cư và đô thị hoá ở châu Âu.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rFonts w:eastAsia="Calibri"/>
                <w:bCs/>
                <w:color w:val="000000" w:themeColor="text1"/>
                <w:sz w:val="26"/>
                <w:szCs w:val="26"/>
                <w14:textFill>
                  <w14:solidFill>
                    <w14:schemeClr w14:val="tx1"/>
                  </w14:solidFill>
                </w14:textFill>
              </w:rPr>
            </w:pPr>
            <w:r>
              <w:rPr>
                <w:rFonts w:eastAsia="Calibri"/>
                <w:bCs/>
                <w:color w:val="000000" w:themeColor="text1"/>
                <w:sz w:val="26"/>
                <w:szCs w:val="26"/>
                <w14:textFill>
                  <w14:solidFill>
                    <w14:schemeClr w14:val="tx1"/>
                  </w14:solidFill>
                </w14:textFill>
              </w:rPr>
              <w:t>5</w:t>
            </w:r>
          </w:p>
        </w:tc>
        <w:tc>
          <w:tcPr>
            <w:tcW w:w="966" w:type="dxa"/>
            <w:vAlign w:val="center"/>
          </w:tcPr>
          <w:p>
            <w:pPr>
              <w:spacing w:before="0" w:after="0"/>
              <w:jc w:val="center"/>
              <w:rPr>
                <w:rFonts w:eastAsia="Calibri"/>
                <w:bCs/>
                <w:color w:val="000000" w:themeColor="text1"/>
                <w:sz w:val="26"/>
                <w:szCs w:val="26"/>
                <w14:textFill>
                  <w14:solidFill>
                    <w14:schemeClr w14:val="tx1"/>
                  </w14:solidFill>
                </w14:textFill>
              </w:rPr>
            </w:pPr>
            <w:r>
              <w:rPr>
                <w:rFonts w:eastAsia="Calibri"/>
                <w:bCs/>
                <w:color w:val="000000" w:themeColor="text1"/>
                <w:sz w:val="26"/>
                <w:szCs w:val="26"/>
                <w14:textFill>
                  <w14:solidFill>
                    <w14:schemeClr w14:val="tx1"/>
                  </w14:solidFill>
                </w14:textFill>
              </w:rPr>
              <w:t>5</w:t>
            </w:r>
          </w:p>
        </w:tc>
        <w:tc>
          <w:tcPr>
            <w:tcW w:w="3136" w:type="dxa"/>
            <w:vMerge w:val="continue"/>
          </w:tcPr>
          <w:p>
            <w:pPr>
              <w:spacing w:before="0" w:after="0"/>
              <w:rPr>
                <w:rFonts w:eastAsia="Calibri"/>
                <w:bCs/>
                <w:color w:val="000000" w:themeColor="text1"/>
                <w:sz w:val="26"/>
                <w:szCs w:val="26"/>
                <w14:textFill>
                  <w14:solidFill>
                    <w14:schemeClr w14:val="tx1"/>
                  </w14:solidFill>
                </w14:textFill>
              </w:rPr>
            </w:pPr>
          </w:p>
        </w:tc>
        <w:tc>
          <w:tcPr>
            <w:tcW w:w="10206" w:type="dxa"/>
            <w:vMerge w:val="continue"/>
          </w:tcPr>
          <w:p>
            <w:pPr>
              <w:spacing w:before="0" w:after="0"/>
              <w:rPr>
                <w:rFonts w:eastAsia="Calibri"/>
                <w:bCs/>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rFonts w:eastAsia="Calibri"/>
                <w:bCs/>
                <w:color w:val="000000" w:themeColor="text1"/>
                <w:sz w:val="26"/>
                <w:szCs w:val="26"/>
                <w14:textFill>
                  <w14:solidFill>
                    <w14:schemeClr w14:val="tx1"/>
                  </w14:solidFill>
                </w14:textFill>
              </w:rPr>
            </w:pPr>
            <w:r>
              <w:rPr>
                <w:rFonts w:eastAsia="Calibri"/>
                <w:bCs/>
                <w:color w:val="000000" w:themeColor="text1"/>
                <w:sz w:val="26"/>
                <w:szCs w:val="26"/>
                <w14:textFill>
                  <w14:solidFill>
                    <w14:schemeClr w14:val="tx1"/>
                  </w14:solidFill>
                </w14:textFill>
              </w:rPr>
              <w:t>6</w:t>
            </w:r>
          </w:p>
        </w:tc>
        <w:tc>
          <w:tcPr>
            <w:tcW w:w="966" w:type="dxa"/>
            <w:vAlign w:val="center"/>
          </w:tcPr>
          <w:p>
            <w:pPr>
              <w:spacing w:before="0" w:after="0"/>
              <w:jc w:val="center"/>
              <w:rPr>
                <w:rFonts w:eastAsia="Calibri"/>
                <w:bCs/>
                <w:color w:val="000000" w:themeColor="text1"/>
                <w:sz w:val="26"/>
                <w:szCs w:val="26"/>
                <w14:textFill>
                  <w14:solidFill>
                    <w14:schemeClr w14:val="tx1"/>
                  </w14:solidFill>
                </w14:textFill>
              </w:rPr>
            </w:pPr>
            <w:r>
              <w:rPr>
                <w:rFonts w:eastAsia="Calibri"/>
                <w:bCs/>
                <w:color w:val="000000" w:themeColor="text1"/>
                <w:sz w:val="26"/>
                <w:szCs w:val="26"/>
                <w14:textFill>
                  <w14:solidFill>
                    <w14:schemeClr w14:val="tx1"/>
                  </w14:solidFill>
                </w14:textFill>
              </w:rPr>
              <w:t>6</w:t>
            </w:r>
          </w:p>
        </w:tc>
        <w:tc>
          <w:tcPr>
            <w:tcW w:w="3136" w:type="dxa"/>
            <w:vMerge w:val="restart"/>
          </w:tcPr>
          <w:p>
            <w:pPr>
              <w:keepNext/>
              <w:spacing w:before="0" w:after="0"/>
              <w:jc w:val="both"/>
              <w:rPr>
                <w:b/>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Bài 3. Khai thác, sử dụng và bảo vệ thiên nhiên ở châu Âu</w:t>
            </w:r>
          </w:p>
        </w:tc>
        <w:tc>
          <w:tcPr>
            <w:tcW w:w="10206" w:type="dxa"/>
            <w:vMerge w:val="restart"/>
          </w:tcPr>
          <w:p>
            <w:pPr>
              <w:pStyle w:val="21"/>
              <w:tabs>
                <w:tab w:val="left" w:pos="197"/>
              </w:tabs>
              <w:spacing w:line="240" w:lineRule="auto"/>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Lựa chọn và trình bày được một vấn đề bảo vệ môi trường ở châu Âu.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rFonts w:eastAsia="Calibri"/>
                <w:bCs/>
                <w:color w:val="000000" w:themeColor="text1"/>
                <w:sz w:val="26"/>
                <w:szCs w:val="26"/>
                <w14:textFill>
                  <w14:solidFill>
                    <w14:schemeClr w14:val="tx1"/>
                  </w14:solidFill>
                </w14:textFill>
              </w:rPr>
            </w:pPr>
            <w:r>
              <w:rPr>
                <w:rFonts w:eastAsia="Calibri"/>
                <w:bCs/>
                <w:color w:val="000000" w:themeColor="text1"/>
                <w:sz w:val="26"/>
                <w:szCs w:val="26"/>
                <w14:textFill>
                  <w14:solidFill>
                    <w14:schemeClr w14:val="tx1"/>
                  </w14:solidFill>
                </w14:textFill>
              </w:rPr>
              <w:t>7</w:t>
            </w:r>
          </w:p>
        </w:tc>
        <w:tc>
          <w:tcPr>
            <w:tcW w:w="966" w:type="dxa"/>
            <w:vAlign w:val="center"/>
          </w:tcPr>
          <w:p>
            <w:pPr>
              <w:spacing w:before="0" w:after="0"/>
              <w:jc w:val="center"/>
              <w:rPr>
                <w:rFonts w:eastAsia="Calibri"/>
                <w:bCs/>
                <w:color w:val="000000" w:themeColor="text1"/>
                <w:sz w:val="26"/>
                <w:szCs w:val="26"/>
                <w14:textFill>
                  <w14:solidFill>
                    <w14:schemeClr w14:val="tx1"/>
                  </w14:solidFill>
                </w14:textFill>
              </w:rPr>
            </w:pPr>
            <w:r>
              <w:rPr>
                <w:rFonts w:eastAsia="Calibri"/>
                <w:bCs/>
                <w:color w:val="000000" w:themeColor="text1"/>
                <w:sz w:val="26"/>
                <w:szCs w:val="26"/>
                <w14:textFill>
                  <w14:solidFill>
                    <w14:schemeClr w14:val="tx1"/>
                  </w14:solidFill>
                </w14:textFill>
              </w:rPr>
              <w:t>7</w:t>
            </w:r>
          </w:p>
        </w:tc>
        <w:tc>
          <w:tcPr>
            <w:tcW w:w="3136" w:type="dxa"/>
            <w:vMerge w:val="continue"/>
          </w:tcPr>
          <w:p>
            <w:pPr>
              <w:spacing w:before="0" w:after="0"/>
              <w:rPr>
                <w:rFonts w:eastAsia="Calibri"/>
                <w:bCs/>
                <w:color w:val="000000" w:themeColor="text1"/>
                <w:sz w:val="26"/>
                <w:szCs w:val="26"/>
                <w14:textFill>
                  <w14:solidFill>
                    <w14:schemeClr w14:val="tx1"/>
                  </w14:solidFill>
                </w14:textFill>
              </w:rPr>
            </w:pPr>
          </w:p>
        </w:tc>
        <w:tc>
          <w:tcPr>
            <w:tcW w:w="10206" w:type="dxa"/>
            <w:vMerge w:val="continue"/>
          </w:tcPr>
          <w:p>
            <w:pPr>
              <w:spacing w:before="0" w:after="0"/>
              <w:rPr>
                <w:rFonts w:eastAsia="Calibri"/>
                <w:bCs/>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rFonts w:eastAsia="Calibri"/>
                <w:bCs/>
                <w:color w:val="000000" w:themeColor="text1"/>
                <w:sz w:val="26"/>
                <w:szCs w:val="26"/>
                <w14:textFill>
                  <w14:solidFill>
                    <w14:schemeClr w14:val="tx1"/>
                  </w14:solidFill>
                </w14:textFill>
              </w:rPr>
            </w:pPr>
            <w:r>
              <w:rPr>
                <w:rFonts w:eastAsia="Calibri"/>
                <w:bCs/>
                <w:color w:val="000000" w:themeColor="text1"/>
                <w:sz w:val="26"/>
                <w:szCs w:val="26"/>
                <w14:textFill>
                  <w14:solidFill>
                    <w14:schemeClr w14:val="tx1"/>
                  </w14:solidFill>
                </w14:textFill>
              </w:rPr>
              <w:t>8</w:t>
            </w:r>
          </w:p>
        </w:tc>
        <w:tc>
          <w:tcPr>
            <w:tcW w:w="966" w:type="dxa"/>
            <w:vAlign w:val="center"/>
          </w:tcPr>
          <w:p>
            <w:pPr>
              <w:spacing w:before="0" w:after="0"/>
              <w:jc w:val="center"/>
              <w:rPr>
                <w:rFonts w:eastAsia="Calibri"/>
                <w:bCs/>
                <w:color w:val="000000" w:themeColor="text1"/>
                <w:sz w:val="26"/>
                <w:szCs w:val="26"/>
                <w14:textFill>
                  <w14:solidFill>
                    <w14:schemeClr w14:val="tx1"/>
                  </w14:solidFill>
                </w14:textFill>
              </w:rPr>
            </w:pPr>
            <w:r>
              <w:rPr>
                <w:rFonts w:eastAsia="Calibri"/>
                <w:bCs/>
                <w:color w:val="000000" w:themeColor="text1"/>
                <w:sz w:val="26"/>
                <w:szCs w:val="26"/>
                <w14:textFill>
                  <w14:solidFill>
                    <w14:schemeClr w14:val="tx1"/>
                  </w14:solidFill>
                </w14:textFill>
              </w:rPr>
              <w:t>8</w:t>
            </w:r>
          </w:p>
        </w:tc>
        <w:tc>
          <w:tcPr>
            <w:tcW w:w="3136" w:type="dxa"/>
          </w:tcPr>
          <w:p>
            <w:pPr>
              <w:spacing w:before="0" w:after="0"/>
              <w:jc w:val="both"/>
              <w:rPr>
                <w:rFonts w:hint="default" w:eastAsia="Calibri"/>
                <w:color w:val="FF0000"/>
                <w:sz w:val="26"/>
                <w:szCs w:val="26"/>
                <w:lang w:val="en-US"/>
              </w:rPr>
            </w:pPr>
            <w:r>
              <w:rPr>
                <w:rFonts w:hint="default" w:eastAsia="Calibri"/>
                <w:color w:val="FF0000"/>
                <w:sz w:val="26"/>
                <w:szCs w:val="26"/>
                <w:lang w:val="en-US"/>
              </w:rPr>
              <w:t>Ôn tập giữa kì I</w:t>
            </w:r>
          </w:p>
        </w:tc>
        <w:tc>
          <w:tcPr>
            <w:tcW w:w="10206" w:type="dxa"/>
          </w:tcPr>
          <w:p>
            <w:pPr>
              <w:spacing w:before="0" w:after="0"/>
              <w:jc w:val="both"/>
              <w:rPr>
                <w:rFonts w:eastAsia="Calibri"/>
                <w:bCs/>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rFonts w:eastAsia="Calibri"/>
                <w:bCs/>
                <w:color w:val="000000" w:themeColor="text1"/>
                <w:sz w:val="26"/>
                <w:szCs w:val="26"/>
                <w14:textFill>
                  <w14:solidFill>
                    <w14:schemeClr w14:val="tx1"/>
                  </w14:solidFill>
                </w14:textFill>
              </w:rPr>
            </w:pPr>
            <w:r>
              <w:rPr>
                <w:rFonts w:eastAsia="Calibri"/>
                <w:bCs/>
                <w:color w:val="000000" w:themeColor="text1"/>
                <w:sz w:val="26"/>
                <w:szCs w:val="26"/>
                <w14:textFill>
                  <w14:solidFill>
                    <w14:schemeClr w14:val="tx1"/>
                  </w14:solidFill>
                </w14:textFill>
              </w:rPr>
              <w:t>9</w:t>
            </w:r>
          </w:p>
        </w:tc>
        <w:tc>
          <w:tcPr>
            <w:tcW w:w="966" w:type="dxa"/>
            <w:vAlign w:val="center"/>
          </w:tcPr>
          <w:p>
            <w:pPr>
              <w:spacing w:before="0" w:after="0"/>
              <w:jc w:val="center"/>
              <w:rPr>
                <w:rFonts w:eastAsia="Calibri"/>
                <w:bCs/>
                <w:color w:val="000000" w:themeColor="text1"/>
                <w:sz w:val="26"/>
                <w:szCs w:val="26"/>
                <w14:textFill>
                  <w14:solidFill>
                    <w14:schemeClr w14:val="tx1"/>
                  </w14:solidFill>
                </w14:textFill>
              </w:rPr>
            </w:pPr>
            <w:r>
              <w:rPr>
                <w:rFonts w:eastAsia="Calibri"/>
                <w:bCs/>
                <w:color w:val="000000" w:themeColor="text1"/>
                <w:sz w:val="26"/>
                <w:szCs w:val="26"/>
                <w14:textFill>
                  <w14:solidFill>
                    <w14:schemeClr w14:val="tx1"/>
                  </w14:solidFill>
                </w14:textFill>
              </w:rPr>
              <w:t>9</w:t>
            </w:r>
          </w:p>
        </w:tc>
        <w:tc>
          <w:tcPr>
            <w:tcW w:w="3136" w:type="dxa"/>
          </w:tcPr>
          <w:p>
            <w:pPr>
              <w:spacing w:before="0" w:after="0"/>
              <w:jc w:val="both"/>
              <w:rPr>
                <w:rFonts w:hint="default" w:eastAsia="Calibri"/>
                <w:color w:val="FF0000"/>
                <w:sz w:val="26"/>
                <w:szCs w:val="26"/>
                <w:lang w:val="en-US"/>
              </w:rPr>
            </w:pPr>
            <w:r>
              <w:rPr>
                <w:rFonts w:hint="default" w:eastAsia="Calibri"/>
                <w:color w:val="FF0000"/>
                <w:sz w:val="26"/>
                <w:szCs w:val="26"/>
                <w:lang w:val="en-US"/>
              </w:rPr>
              <w:t xml:space="preserve">Kiểm tra </w:t>
            </w:r>
            <w:r>
              <w:rPr>
                <w:rFonts w:eastAsia="Calibri"/>
                <w:color w:val="FF0000"/>
                <w:sz w:val="26"/>
                <w:szCs w:val="26"/>
              </w:rPr>
              <w:t xml:space="preserve"> giữa kì </w:t>
            </w:r>
            <w:r>
              <w:rPr>
                <w:rFonts w:hint="default" w:eastAsia="Calibri"/>
                <w:color w:val="FF0000"/>
                <w:sz w:val="26"/>
                <w:szCs w:val="26"/>
                <w:lang w:val="en-US"/>
              </w:rPr>
              <w:t>I</w:t>
            </w:r>
          </w:p>
        </w:tc>
        <w:tc>
          <w:tcPr>
            <w:tcW w:w="10206" w:type="dxa"/>
          </w:tcPr>
          <w:p>
            <w:pPr>
              <w:spacing w:before="0" w:after="0"/>
              <w:rPr>
                <w:rFonts w:eastAsia="Calibri"/>
                <w:bCs/>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vAlign w:val="center"/>
          </w:tcPr>
          <w:p>
            <w:pPr>
              <w:spacing w:before="0" w:after="0"/>
              <w:jc w:val="center"/>
              <w:rPr>
                <w:rFonts w:eastAsia="Calibri"/>
                <w:bCs/>
                <w:color w:val="000000" w:themeColor="text1"/>
                <w:sz w:val="26"/>
                <w:szCs w:val="26"/>
                <w14:textFill>
                  <w14:solidFill>
                    <w14:schemeClr w14:val="tx1"/>
                  </w14:solidFill>
                </w14:textFill>
              </w:rPr>
            </w:pPr>
            <w:r>
              <w:rPr>
                <w:rFonts w:eastAsia="Calibri"/>
                <w:bCs/>
                <w:color w:val="000000" w:themeColor="text1"/>
                <w:sz w:val="26"/>
                <w:szCs w:val="26"/>
                <w14:textFill>
                  <w14:solidFill>
                    <w14:schemeClr w14:val="tx1"/>
                  </w14:solidFill>
                </w14:textFill>
              </w:rPr>
              <w:t>10</w:t>
            </w:r>
          </w:p>
        </w:tc>
        <w:tc>
          <w:tcPr>
            <w:tcW w:w="966" w:type="dxa"/>
            <w:vAlign w:val="center"/>
          </w:tcPr>
          <w:p>
            <w:pPr>
              <w:spacing w:before="0" w:after="0"/>
              <w:jc w:val="center"/>
              <w:rPr>
                <w:rFonts w:eastAsia="Calibri"/>
                <w:bCs/>
                <w:color w:val="000000" w:themeColor="text1"/>
                <w:sz w:val="26"/>
                <w:szCs w:val="26"/>
                <w14:textFill>
                  <w14:solidFill>
                    <w14:schemeClr w14:val="tx1"/>
                  </w14:solidFill>
                </w14:textFill>
              </w:rPr>
            </w:pPr>
            <w:r>
              <w:rPr>
                <w:rFonts w:eastAsia="Calibri"/>
                <w:bCs/>
                <w:color w:val="000000" w:themeColor="text1"/>
                <w:sz w:val="26"/>
                <w:szCs w:val="26"/>
                <w14:textFill>
                  <w14:solidFill>
                    <w14:schemeClr w14:val="tx1"/>
                  </w14:solidFill>
                </w14:textFill>
              </w:rPr>
              <w:t>10</w:t>
            </w:r>
          </w:p>
        </w:tc>
        <w:tc>
          <w:tcPr>
            <w:tcW w:w="3136" w:type="dxa"/>
            <w:vAlign w:val="top"/>
          </w:tcPr>
          <w:p>
            <w:pPr>
              <w:spacing w:before="0" w:after="0"/>
              <w:jc w:val="both"/>
              <w:rPr>
                <w:rFonts w:ascii="Times New Roman" w:hAnsi="Times New Roman" w:eastAsia="Calibri" w:cs="Times New Roman"/>
                <w:color w:val="000000" w:themeColor="text1"/>
                <w:sz w:val="26"/>
                <w:szCs w:val="26"/>
                <w:lang w:val="vi-VN" w:eastAsia="en-US" w:bidi="ar-SA"/>
                <w14:textFill>
                  <w14:solidFill>
                    <w14:schemeClr w14:val="tx1"/>
                  </w14:solidFill>
                </w14:textFill>
              </w:rPr>
            </w:pPr>
            <w:r>
              <w:rPr>
                <w:bCs/>
                <w:color w:val="000000" w:themeColor="text1"/>
                <w:sz w:val="26"/>
                <w:szCs w:val="26"/>
                <w14:textFill>
                  <w14:solidFill>
                    <w14:schemeClr w14:val="tx1"/>
                  </w14:solidFill>
                </w14:textFill>
              </w:rPr>
              <w:t>Bài 4. Liên minh châu Âu</w:t>
            </w:r>
          </w:p>
        </w:tc>
        <w:tc>
          <w:tcPr>
            <w:tcW w:w="10206" w:type="dxa"/>
            <w:vAlign w:val="top"/>
          </w:tcPr>
          <w:p>
            <w:pPr>
              <w:spacing w:before="0" w:after="0"/>
              <w:jc w:val="both"/>
              <w:rPr>
                <w:rFonts w:ascii="Times New Roman" w:hAnsi="Times New Roman" w:eastAsia="Calibri" w:cs="Times New Roman"/>
                <w:bCs/>
                <w:color w:val="000000" w:themeColor="text1"/>
                <w:sz w:val="26"/>
                <w:szCs w:val="26"/>
                <w:lang w:val="en-US" w:eastAsia="en-US" w:bidi="ar-SA"/>
                <w14:textFill>
                  <w14:solidFill>
                    <w14:schemeClr w14:val="tx1"/>
                  </w14:solidFill>
                </w14:textFill>
              </w:rPr>
            </w:pPr>
            <w:r>
              <w:rPr>
                <w:color w:val="000000" w:themeColor="text1"/>
                <w:sz w:val="26"/>
                <w:szCs w:val="26"/>
                <w14:textFill>
                  <w14:solidFill>
                    <w14:schemeClr w14:val="tx1"/>
                  </w14:solidFill>
                </w14:textFill>
              </w:rPr>
              <w:t>- Nêu được dẫn chứng về Liên minh châu Âu (EU) như một trong bốn trung tâm kinh tế lớn trên thế giới.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vAlign w:val="center"/>
          </w:tcPr>
          <w:p>
            <w:pPr>
              <w:spacing w:before="0" w:after="0"/>
              <w:jc w:val="center"/>
              <w:rPr>
                <w:rFonts w:eastAsia="Calibri"/>
                <w:bCs/>
                <w:color w:val="000000" w:themeColor="text1"/>
                <w:sz w:val="26"/>
                <w:szCs w:val="26"/>
                <w14:textFill>
                  <w14:solidFill>
                    <w14:schemeClr w14:val="tx1"/>
                  </w14:solidFill>
                </w14:textFill>
              </w:rPr>
            </w:pPr>
          </w:p>
        </w:tc>
        <w:tc>
          <w:tcPr>
            <w:tcW w:w="966" w:type="dxa"/>
            <w:vAlign w:val="center"/>
          </w:tcPr>
          <w:p>
            <w:pPr>
              <w:spacing w:before="0" w:after="0"/>
              <w:jc w:val="center"/>
              <w:rPr>
                <w:rFonts w:eastAsia="Calibri"/>
                <w:bCs/>
                <w:color w:val="000000" w:themeColor="text1"/>
                <w:sz w:val="26"/>
                <w:szCs w:val="26"/>
                <w14:textFill>
                  <w14:solidFill>
                    <w14:schemeClr w14:val="tx1"/>
                  </w14:solidFill>
                </w14:textFill>
              </w:rPr>
            </w:pPr>
            <w:r>
              <w:rPr>
                <w:rFonts w:eastAsia="Calibri"/>
                <w:bCs/>
                <w:color w:val="000000" w:themeColor="text1"/>
                <w:sz w:val="26"/>
                <w:szCs w:val="26"/>
                <w14:textFill>
                  <w14:solidFill>
                    <w14:schemeClr w14:val="tx1"/>
                  </w14:solidFill>
                </w14:textFill>
              </w:rPr>
              <w:t>11</w:t>
            </w:r>
          </w:p>
        </w:tc>
        <w:tc>
          <w:tcPr>
            <w:tcW w:w="3136" w:type="dxa"/>
            <w:vMerge w:val="restart"/>
          </w:tcPr>
          <w:p>
            <w:pPr>
              <w:keepNext/>
              <w:spacing w:before="0" w:after="0"/>
              <w:rPr>
                <w:b/>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Bài 5. Vị trí địa lí. Đặc điểm tự nhiên châu Á</w:t>
            </w:r>
          </w:p>
        </w:tc>
        <w:tc>
          <w:tcPr>
            <w:tcW w:w="10206" w:type="dxa"/>
            <w:vMerge w:val="restart"/>
          </w:tcPr>
          <w:p>
            <w:pPr>
              <w:pStyle w:val="21"/>
              <w:tabs>
                <w:tab w:val="left" w:pos="278"/>
              </w:tabs>
              <w:spacing w:line="240" w:lineRule="auto"/>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Trình bày được đặc điểm vị trí địa lí, hình dạng và kích thước châu Á.</w:t>
            </w:r>
          </w:p>
          <w:p>
            <w:pPr>
              <w:pStyle w:val="21"/>
              <w:tabs>
                <w:tab w:val="left" w:pos="278"/>
              </w:tabs>
              <w:spacing w:line="240" w:lineRule="auto"/>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Trình bày được một trong những đặc điểm thiên nhiên châu Á, ý nghĩa của đặc điểm này đối với việc sử dụng và bảo vệ tự nhiên.</w:t>
            </w:r>
          </w:p>
          <w:p>
            <w:pPr>
              <w:pStyle w:val="21"/>
              <w:tabs>
                <w:tab w:val="left" w:pos="230"/>
              </w:tabs>
              <w:spacing w:line="240" w:lineRule="auto"/>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Xác định được trên bản đồ các khu vực địa hình và các khoáng sản chính ở châu 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vAlign w:val="center"/>
          </w:tcPr>
          <w:p>
            <w:pPr>
              <w:spacing w:before="0" w:after="0"/>
              <w:jc w:val="center"/>
              <w:rPr>
                <w:rFonts w:eastAsia="Calibri"/>
                <w:bCs/>
                <w:color w:val="000000" w:themeColor="text1"/>
                <w:sz w:val="26"/>
                <w:szCs w:val="26"/>
                <w14:textFill>
                  <w14:solidFill>
                    <w14:schemeClr w14:val="tx1"/>
                  </w14:solidFill>
                </w14:textFill>
              </w:rPr>
            </w:pPr>
            <w:r>
              <w:rPr>
                <w:rFonts w:eastAsia="Calibri"/>
                <w:bCs/>
                <w:color w:val="000000" w:themeColor="text1"/>
                <w:sz w:val="26"/>
                <w:szCs w:val="26"/>
                <w14:textFill>
                  <w14:solidFill>
                    <w14:schemeClr w14:val="tx1"/>
                  </w14:solidFill>
                </w14:textFill>
              </w:rPr>
              <w:t>11</w:t>
            </w:r>
          </w:p>
        </w:tc>
        <w:tc>
          <w:tcPr>
            <w:tcW w:w="966" w:type="dxa"/>
          </w:tcPr>
          <w:p>
            <w:pPr>
              <w:spacing w:before="0" w:after="0"/>
              <w:jc w:val="center"/>
              <w:rPr>
                <w:rFonts w:eastAsia="Calibri"/>
                <w:bCs/>
                <w:color w:val="000000" w:themeColor="text1"/>
                <w:sz w:val="26"/>
                <w:szCs w:val="26"/>
                <w14:textFill>
                  <w14:solidFill>
                    <w14:schemeClr w14:val="tx1"/>
                  </w14:solidFill>
                </w14:textFill>
              </w:rPr>
            </w:pPr>
            <w:r>
              <w:rPr>
                <w:rFonts w:eastAsia="Calibri"/>
                <w:bCs/>
                <w:color w:val="000000" w:themeColor="text1"/>
                <w:sz w:val="26"/>
                <w:szCs w:val="26"/>
                <w14:textFill>
                  <w14:solidFill>
                    <w14:schemeClr w14:val="tx1"/>
                  </w14:solidFill>
                </w14:textFill>
              </w:rPr>
              <w:t>12</w:t>
            </w:r>
          </w:p>
        </w:tc>
        <w:tc>
          <w:tcPr>
            <w:tcW w:w="3136" w:type="dxa"/>
            <w:vMerge w:val="continue"/>
          </w:tcPr>
          <w:p>
            <w:pPr>
              <w:spacing w:before="0" w:after="0"/>
              <w:rPr>
                <w:rFonts w:eastAsia="Calibri"/>
                <w:bCs/>
                <w:color w:val="000000" w:themeColor="text1"/>
                <w:sz w:val="26"/>
                <w:szCs w:val="26"/>
                <w14:textFill>
                  <w14:solidFill>
                    <w14:schemeClr w14:val="tx1"/>
                  </w14:solidFill>
                </w14:textFill>
              </w:rPr>
            </w:pPr>
          </w:p>
        </w:tc>
        <w:tc>
          <w:tcPr>
            <w:tcW w:w="10206" w:type="dxa"/>
            <w:vMerge w:val="continue"/>
          </w:tcPr>
          <w:p>
            <w:pPr>
              <w:spacing w:before="0" w:after="0"/>
              <w:rPr>
                <w:rFonts w:eastAsia="Calibri"/>
                <w:bCs/>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vAlign w:val="center"/>
          </w:tcPr>
          <w:p>
            <w:pPr>
              <w:spacing w:before="0" w:after="0"/>
              <w:jc w:val="center"/>
              <w:rPr>
                <w:rFonts w:eastAsia="Calibri"/>
                <w:bCs/>
                <w:color w:val="000000" w:themeColor="text1"/>
                <w:sz w:val="26"/>
                <w:szCs w:val="26"/>
                <w14:textFill>
                  <w14:solidFill>
                    <w14:schemeClr w14:val="tx1"/>
                  </w14:solidFill>
                </w14:textFill>
              </w:rPr>
            </w:pPr>
          </w:p>
        </w:tc>
        <w:tc>
          <w:tcPr>
            <w:tcW w:w="966" w:type="dxa"/>
          </w:tcPr>
          <w:p>
            <w:pPr>
              <w:spacing w:before="0" w:after="0"/>
              <w:jc w:val="center"/>
              <w:rPr>
                <w:rFonts w:eastAsia="Calibri"/>
                <w:bCs/>
                <w:color w:val="000000" w:themeColor="text1"/>
                <w:sz w:val="26"/>
                <w:szCs w:val="26"/>
                <w14:textFill>
                  <w14:solidFill>
                    <w14:schemeClr w14:val="tx1"/>
                  </w14:solidFill>
                </w14:textFill>
              </w:rPr>
            </w:pPr>
            <w:r>
              <w:rPr>
                <w:rFonts w:eastAsia="Calibri"/>
                <w:bCs/>
                <w:color w:val="000000" w:themeColor="text1"/>
                <w:sz w:val="26"/>
                <w:szCs w:val="26"/>
                <w14:textFill>
                  <w14:solidFill>
                    <w14:schemeClr w14:val="tx1"/>
                  </w14:solidFill>
                </w14:textFill>
              </w:rPr>
              <w:t>13</w:t>
            </w:r>
          </w:p>
        </w:tc>
        <w:tc>
          <w:tcPr>
            <w:tcW w:w="3136" w:type="dxa"/>
            <w:vMerge w:val="continue"/>
          </w:tcPr>
          <w:p>
            <w:pPr>
              <w:spacing w:before="0" w:after="0"/>
              <w:rPr>
                <w:rFonts w:eastAsia="Calibri"/>
                <w:bCs/>
                <w:color w:val="000000" w:themeColor="text1"/>
                <w:sz w:val="26"/>
                <w:szCs w:val="26"/>
                <w14:textFill>
                  <w14:solidFill>
                    <w14:schemeClr w14:val="tx1"/>
                  </w14:solidFill>
                </w14:textFill>
              </w:rPr>
            </w:pPr>
          </w:p>
        </w:tc>
        <w:tc>
          <w:tcPr>
            <w:tcW w:w="10206" w:type="dxa"/>
            <w:vMerge w:val="continue"/>
          </w:tcPr>
          <w:p>
            <w:pPr>
              <w:spacing w:before="0" w:after="0"/>
              <w:rPr>
                <w:rFonts w:eastAsia="Calibri"/>
                <w:bCs/>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vAlign w:val="center"/>
          </w:tcPr>
          <w:p>
            <w:pPr>
              <w:spacing w:before="0" w:after="0"/>
              <w:jc w:val="center"/>
              <w:rPr>
                <w:rFonts w:eastAsia="Calibri"/>
                <w:bCs/>
                <w:color w:val="000000" w:themeColor="text1"/>
                <w:sz w:val="26"/>
                <w:szCs w:val="26"/>
                <w14:textFill>
                  <w14:solidFill>
                    <w14:schemeClr w14:val="tx1"/>
                  </w14:solidFill>
                </w14:textFill>
              </w:rPr>
            </w:pPr>
            <w:r>
              <w:rPr>
                <w:rFonts w:eastAsia="Calibri"/>
                <w:bCs/>
                <w:color w:val="000000" w:themeColor="text1"/>
                <w:sz w:val="26"/>
                <w:szCs w:val="26"/>
                <w14:textFill>
                  <w14:solidFill>
                    <w14:schemeClr w14:val="tx1"/>
                  </w14:solidFill>
                </w14:textFill>
              </w:rPr>
              <w:t>12</w:t>
            </w:r>
          </w:p>
        </w:tc>
        <w:tc>
          <w:tcPr>
            <w:tcW w:w="966" w:type="dxa"/>
          </w:tcPr>
          <w:p>
            <w:pPr>
              <w:spacing w:before="0" w:after="0"/>
              <w:jc w:val="center"/>
              <w:rPr>
                <w:rFonts w:eastAsia="Calibri"/>
                <w:bCs/>
                <w:color w:val="000000" w:themeColor="text1"/>
                <w:sz w:val="26"/>
                <w:szCs w:val="26"/>
                <w14:textFill>
                  <w14:solidFill>
                    <w14:schemeClr w14:val="tx1"/>
                  </w14:solidFill>
                </w14:textFill>
              </w:rPr>
            </w:pPr>
            <w:r>
              <w:rPr>
                <w:rFonts w:eastAsia="Calibri"/>
                <w:bCs/>
                <w:color w:val="000000" w:themeColor="text1"/>
                <w:sz w:val="26"/>
                <w:szCs w:val="26"/>
                <w14:textFill>
                  <w14:solidFill>
                    <w14:schemeClr w14:val="tx1"/>
                  </w14:solidFill>
                </w14:textFill>
              </w:rPr>
              <w:t>14</w:t>
            </w:r>
          </w:p>
        </w:tc>
        <w:tc>
          <w:tcPr>
            <w:tcW w:w="3136" w:type="dxa"/>
            <w:vMerge w:val="continue"/>
          </w:tcPr>
          <w:p>
            <w:pPr>
              <w:spacing w:before="0" w:after="0"/>
              <w:rPr>
                <w:rFonts w:eastAsia="Calibri"/>
                <w:bCs/>
                <w:color w:val="000000" w:themeColor="text1"/>
                <w:sz w:val="26"/>
                <w:szCs w:val="26"/>
                <w14:textFill>
                  <w14:solidFill>
                    <w14:schemeClr w14:val="tx1"/>
                  </w14:solidFill>
                </w14:textFill>
              </w:rPr>
            </w:pPr>
          </w:p>
        </w:tc>
        <w:tc>
          <w:tcPr>
            <w:tcW w:w="10206" w:type="dxa"/>
            <w:vMerge w:val="continue"/>
          </w:tcPr>
          <w:p>
            <w:pPr>
              <w:spacing w:before="0" w:after="0"/>
              <w:rPr>
                <w:rFonts w:eastAsia="Calibri"/>
                <w:bCs/>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vAlign w:val="center"/>
          </w:tcPr>
          <w:p>
            <w:pPr>
              <w:spacing w:before="0" w:after="0"/>
              <w:jc w:val="center"/>
              <w:rPr>
                <w:rFonts w:eastAsia="Calibri"/>
                <w:bCs/>
                <w:color w:val="000000" w:themeColor="text1"/>
                <w:sz w:val="26"/>
                <w:szCs w:val="26"/>
                <w14:textFill>
                  <w14:solidFill>
                    <w14:schemeClr w14:val="tx1"/>
                  </w14:solidFill>
                </w14:textFill>
              </w:rPr>
            </w:pPr>
          </w:p>
        </w:tc>
        <w:tc>
          <w:tcPr>
            <w:tcW w:w="966" w:type="dxa"/>
          </w:tcPr>
          <w:p>
            <w:pPr>
              <w:spacing w:before="0" w:after="0"/>
              <w:jc w:val="center"/>
              <w:rPr>
                <w:rFonts w:eastAsia="Calibri"/>
                <w:bCs/>
                <w:color w:val="000000" w:themeColor="text1"/>
                <w:sz w:val="26"/>
                <w:szCs w:val="26"/>
                <w14:textFill>
                  <w14:solidFill>
                    <w14:schemeClr w14:val="tx1"/>
                  </w14:solidFill>
                </w14:textFill>
              </w:rPr>
            </w:pPr>
            <w:r>
              <w:rPr>
                <w:rFonts w:eastAsia="Calibri"/>
                <w:bCs/>
                <w:color w:val="000000" w:themeColor="text1"/>
                <w:sz w:val="26"/>
                <w:szCs w:val="26"/>
                <w14:textFill>
                  <w14:solidFill>
                    <w14:schemeClr w14:val="tx1"/>
                  </w14:solidFill>
                </w14:textFill>
              </w:rPr>
              <w:t>15</w:t>
            </w:r>
          </w:p>
        </w:tc>
        <w:tc>
          <w:tcPr>
            <w:tcW w:w="3136" w:type="dxa"/>
            <w:vMerge w:val="restart"/>
          </w:tcPr>
          <w:p>
            <w:pPr>
              <w:keepNext/>
              <w:spacing w:before="0" w:after="0"/>
              <w:rPr>
                <w:b/>
                <w:color w:val="000000" w:themeColor="text1"/>
                <w:sz w:val="26"/>
                <w:szCs w:val="26"/>
                <w:lang w:val="en-GB"/>
                <w14:textFill>
                  <w14:solidFill>
                    <w14:schemeClr w14:val="tx1"/>
                  </w14:solidFill>
                </w14:textFill>
              </w:rPr>
            </w:pPr>
            <w:r>
              <w:rPr>
                <w:color w:val="000000" w:themeColor="text1"/>
                <w:sz w:val="26"/>
                <w:szCs w:val="26"/>
                <w:lang w:val="en-GB"/>
                <w14:textFill>
                  <w14:solidFill>
                    <w14:schemeClr w14:val="tx1"/>
                  </w14:solidFill>
                </w14:textFill>
              </w:rPr>
              <w:t>Bài 6. Đặc điểm dân cư, xã hội châu Á</w:t>
            </w:r>
          </w:p>
        </w:tc>
        <w:tc>
          <w:tcPr>
            <w:tcW w:w="10206" w:type="dxa"/>
            <w:vMerge w:val="restart"/>
          </w:tcPr>
          <w:p>
            <w:pPr>
              <w:pStyle w:val="21"/>
              <w:tabs>
                <w:tab w:val="left" w:pos="221"/>
              </w:tabs>
              <w:spacing w:line="240" w:lineRule="auto"/>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Trình bày được đặc điểm dân cư, tôn giáo; sự phân bố dân cư và các đô thị lớn.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vAlign w:val="center"/>
          </w:tcPr>
          <w:p>
            <w:pPr>
              <w:spacing w:before="0" w:after="0"/>
              <w:jc w:val="center"/>
              <w:rPr>
                <w:rFonts w:eastAsia="Calibri"/>
                <w:bCs/>
                <w:color w:val="000000" w:themeColor="text1"/>
                <w:sz w:val="26"/>
                <w:szCs w:val="26"/>
                <w14:textFill>
                  <w14:solidFill>
                    <w14:schemeClr w14:val="tx1"/>
                  </w14:solidFill>
                </w14:textFill>
              </w:rPr>
            </w:pPr>
            <w:r>
              <w:rPr>
                <w:rFonts w:eastAsia="Calibri"/>
                <w:bCs/>
                <w:color w:val="000000" w:themeColor="text1"/>
                <w:sz w:val="26"/>
                <w:szCs w:val="26"/>
                <w14:textFill>
                  <w14:solidFill>
                    <w14:schemeClr w14:val="tx1"/>
                  </w14:solidFill>
                </w14:textFill>
              </w:rPr>
              <w:t>13</w:t>
            </w:r>
          </w:p>
        </w:tc>
        <w:tc>
          <w:tcPr>
            <w:tcW w:w="966" w:type="dxa"/>
          </w:tcPr>
          <w:p>
            <w:pPr>
              <w:spacing w:before="0" w:after="0"/>
              <w:jc w:val="center"/>
              <w:rPr>
                <w:rFonts w:eastAsia="Calibri"/>
                <w:bCs/>
                <w:color w:val="000000" w:themeColor="text1"/>
                <w:sz w:val="26"/>
                <w:szCs w:val="26"/>
                <w14:textFill>
                  <w14:solidFill>
                    <w14:schemeClr w14:val="tx1"/>
                  </w14:solidFill>
                </w14:textFill>
              </w:rPr>
            </w:pPr>
            <w:r>
              <w:rPr>
                <w:rFonts w:eastAsia="Calibri"/>
                <w:bCs/>
                <w:color w:val="000000" w:themeColor="text1"/>
                <w:sz w:val="26"/>
                <w:szCs w:val="26"/>
                <w14:textFill>
                  <w14:solidFill>
                    <w14:schemeClr w14:val="tx1"/>
                  </w14:solidFill>
                </w14:textFill>
              </w:rPr>
              <w:t>16</w:t>
            </w:r>
          </w:p>
        </w:tc>
        <w:tc>
          <w:tcPr>
            <w:tcW w:w="3136" w:type="dxa"/>
            <w:vMerge w:val="continue"/>
          </w:tcPr>
          <w:p>
            <w:pPr>
              <w:spacing w:before="0" w:after="0"/>
              <w:rPr>
                <w:rFonts w:eastAsia="Calibri"/>
                <w:bCs/>
                <w:color w:val="000000" w:themeColor="text1"/>
                <w:sz w:val="26"/>
                <w:szCs w:val="26"/>
                <w14:textFill>
                  <w14:solidFill>
                    <w14:schemeClr w14:val="tx1"/>
                  </w14:solidFill>
                </w14:textFill>
              </w:rPr>
            </w:pPr>
          </w:p>
        </w:tc>
        <w:tc>
          <w:tcPr>
            <w:tcW w:w="10206" w:type="dxa"/>
            <w:vMerge w:val="continue"/>
          </w:tcPr>
          <w:p>
            <w:pPr>
              <w:spacing w:before="0" w:after="0"/>
              <w:rPr>
                <w:rFonts w:eastAsia="Calibri"/>
                <w:bCs/>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vAlign w:val="center"/>
          </w:tcPr>
          <w:p>
            <w:pPr>
              <w:spacing w:before="0" w:after="0"/>
              <w:jc w:val="center"/>
              <w:rPr>
                <w:rFonts w:eastAsia="Calibri"/>
                <w:bCs/>
                <w:color w:val="000000" w:themeColor="text1"/>
                <w:sz w:val="26"/>
                <w:szCs w:val="26"/>
                <w14:textFill>
                  <w14:solidFill>
                    <w14:schemeClr w14:val="tx1"/>
                  </w14:solidFill>
                </w14:textFill>
              </w:rPr>
            </w:pPr>
          </w:p>
        </w:tc>
        <w:tc>
          <w:tcPr>
            <w:tcW w:w="966" w:type="dxa"/>
          </w:tcPr>
          <w:p>
            <w:pPr>
              <w:spacing w:before="0" w:after="0"/>
              <w:jc w:val="center"/>
              <w:rPr>
                <w:rFonts w:eastAsia="Calibri"/>
                <w:bCs/>
                <w:color w:val="000000" w:themeColor="text1"/>
                <w:sz w:val="26"/>
                <w:szCs w:val="26"/>
                <w14:textFill>
                  <w14:solidFill>
                    <w14:schemeClr w14:val="tx1"/>
                  </w14:solidFill>
                </w14:textFill>
              </w:rPr>
            </w:pPr>
            <w:r>
              <w:rPr>
                <w:rFonts w:eastAsia="Calibri"/>
                <w:bCs/>
                <w:color w:val="000000" w:themeColor="text1"/>
                <w:sz w:val="26"/>
                <w:szCs w:val="26"/>
                <w14:textFill>
                  <w14:solidFill>
                    <w14:schemeClr w14:val="tx1"/>
                  </w14:solidFill>
                </w14:textFill>
              </w:rPr>
              <w:t>17</w:t>
            </w:r>
          </w:p>
        </w:tc>
        <w:tc>
          <w:tcPr>
            <w:tcW w:w="3136" w:type="dxa"/>
            <w:vMerge w:val="restart"/>
          </w:tcPr>
          <w:p>
            <w:pPr>
              <w:keepNext/>
              <w:spacing w:before="0" w:after="0"/>
              <w:jc w:val="both"/>
              <w:rPr>
                <w:b/>
                <w:color w:val="000000" w:themeColor="text1"/>
                <w:sz w:val="26"/>
                <w:szCs w:val="26"/>
                <w:lang w:val="en-GB"/>
                <w14:textFill>
                  <w14:solidFill>
                    <w14:schemeClr w14:val="tx1"/>
                  </w14:solidFill>
                </w14:textFill>
              </w:rPr>
            </w:pPr>
            <w:r>
              <w:rPr>
                <w:color w:val="000000" w:themeColor="text1"/>
                <w:sz w:val="26"/>
                <w:szCs w:val="26"/>
                <w:lang w:val="en-GB"/>
                <w14:textFill>
                  <w14:solidFill>
                    <w14:schemeClr w14:val="tx1"/>
                  </w14:solidFill>
                </w14:textFill>
              </w:rPr>
              <w:t>Bài 7. Bản đồ chính trị châu Á. Các khu vực của châu Á</w:t>
            </w:r>
          </w:p>
          <w:p>
            <w:pPr>
              <w:spacing w:before="0" w:after="0"/>
              <w:rPr>
                <w:rFonts w:eastAsia="Calibri"/>
                <w:bCs/>
                <w:color w:val="000000" w:themeColor="text1"/>
                <w:sz w:val="26"/>
                <w:szCs w:val="26"/>
                <w14:textFill>
                  <w14:solidFill>
                    <w14:schemeClr w14:val="tx1"/>
                  </w14:solidFill>
                </w14:textFill>
              </w:rPr>
            </w:pPr>
          </w:p>
        </w:tc>
        <w:tc>
          <w:tcPr>
            <w:tcW w:w="10206" w:type="dxa"/>
            <w:vMerge w:val="restart"/>
          </w:tcPr>
          <w:p>
            <w:pPr>
              <w:pStyle w:val="21"/>
              <w:tabs>
                <w:tab w:val="left" w:pos="211"/>
              </w:tabs>
              <w:spacing w:line="240" w:lineRule="auto"/>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Xác định được trên bản đồ chính trị các khu vực của châu Á.</w:t>
            </w:r>
          </w:p>
          <w:p>
            <w:pPr>
              <w:pStyle w:val="21"/>
              <w:tabs>
                <w:tab w:val="left" w:pos="202"/>
              </w:tabs>
              <w:spacing w:line="240" w:lineRule="auto"/>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Trình bày được đặc điểm tự nhiên của một trong các khu vực ở châu 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vAlign w:val="center"/>
          </w:tcPr>
          <w:p>
            <w:pPr>
              <w:spacing w:before="0" w:after="0"/>
              <w:jc w:val="center"/>
              <w:rPr>
                <w:rFonts w:eastAsia="Calibri"/>
                <w:bCs/>
                <w:color w:val="000000" w:themeColor="text1"/>
                <w:sz w:val="26"/>
                <w:szCs w:val="26"/>
                <w14:textFill>
                  <w14:solidFill>
                    <w14:schemeClr w14:val="tx1"/>
                  </w14:solidFill>
                </w14:textFill>
              </w:rPr>
            </w:pPr>
            <w:r>
              <w:rPr>
                <w:rFonts w:eastAsia="Calibri"/>
                <w:bCs/>
                <w:color w:val="000000" w:themeColor="text1"/>
                <w:sz w:val="26"/>
                <w:szCs w:val="26"/>
                <w14:textFill>
                  <w14:solidFill>
                    <w14:schemeClr w14:val="tx1"/>
                  </w14:solidFill>
                </w14:textFill>
              </w:rPr>
              <w:t>14</w:t>
            </w:r>
          </w:p>
        </w:tc>
        <w:tc>
          <w:tcPr>
            <w:tcW w:w="966" w:type="dxa"/>
          </w:tcPr>
          <w:p>
            <w:pPr>
              <w:spacing w:before="0" w:after="0"/>
              <w:jc w:val="center"/>
              <w:rPr>
                <w:rFonts w:eastAsia="Calibri"/>
                <w:bCs/>
                <w:color w:val="000000" w:themeColor="text1"/>
                <w:sz w:val="26"/>
                <w:szCs w:val="26"/>
                <w14:textFill>
                  <w14:solidFill>
                    <w14:schemeClr w14:val="tx1"/>
                  </w14:solidFill>
                </w14:textFill>
              </w:rPr>
            </w:pPr>
            <w:r>
              <w:rPr>
                <w:rFonts w:eastAsia="Calibri"/>
                <w:bCs/>
                <w:color w:val="000000" w:themeColor="text1"/>
                <w:sz w:val="26"/>
                <w:szCs w:val="26"/>
                <w14:textFill>
                  <w14:solidFill>
                    <w14:schemeClr w14:val="tx1"/>
                  </w14:solidFill>
                </w14:textFill>
              </w:rPr>
              <w:t>18</w:t>
            </w:r>
          </w:p>
        </w:tc>
        <w:tc>
          <w:tcPr>
            <w:tcW w:w="3136" w:type="dxa"/>
            <w:vMerge w:val="continue"/>
          </w:tcPr>
          <w:p>
            <w:pPr>
              <w:spacing w:before="0" w:after="0"/>
              <w:rPr>
                <w:rFonts w:eastAsia="Calibri"/>
                <w:bCs/>
                <w:color w:val="000000" w:themeColor="text1"/>
                <w:sz w:val="26"/>
                <w:szCs w:val="26"/>
                <w14:textFill>
                  <w14:solidFill>
                    <w14:schemeClr w14:val="tx1"/>
                  </w14:solidFill>
                </w14:textFill>
              </w:rPr>
            </w:pPr>
          </w:p>
        </w:tc>
        <w:tc>
          <w:tcPr>
            <w:tcW w:w="10206" w:type="dxa"/>
            <w:vMerge w:val="continue"/>
          </w:tcPr>
          <w:p>
            <w:pPr>
              <w:spacing w:before="0" w:after="0"/>
              <w:rPr>
                <w:rFonts w:eastAsia="Calibri"/>
                <w:bCs/>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vAlign w:val="center"/>
          </w:tcPr>
          <w:p>
            <w:pPr>
              <w:spacing w:before="0" w:after="0"/>
              <w:jc w:val="center"/>
              <w:rPr>
                <w:rFonts w:eastAsia="Calibri"/>
                <w:bCs/>
                <w:color w:val="000000" w:themeColor="text1"/>
                <w:sz w:val="26"/>
                <w:szCs w:val="26"/>
                <w14:textFill>
                  <w14:solidFill>
                    <w14:schemeClr w14:val="tx1"/>
                  </w14:solidFill>
                </w14:textFill>
              </w:rPr>
            </w:pPr>
          </w:p>
        </w:tc>
        <w:tc>
          <w:tcPr>
            <w:tcW w:w="966" w:type="dxa"/>
          </w:tcPr>
          <w:p>
            <w:pPr>
              <w:spacing w:before="0" w:after="0"/>
              <w:jc w:val="center"/>
              <w:rPr>
                <w:rFonts w:eastAsia="Calibri"/>
                <w:bCs/>
                <w:color w:val="000000" w:themeColor="text1"/>
                <w:sz w:val="26"/>
                <w:szCs w:val="26"/>
                <w14:textFill>
                  <w14:solidFill>
                    <w14:schemeClr w14:val="tx1"/>
                  </w14:solidFill>
                </w14:textFill>
              </w:rPr>
            </w:pPr>
            <w:r>
              <w:rPr>
                <w:rFonts w:eastAsia="Calibri"/>
                <w:bCs/>
                <w:color w:val="000000" w:themeColor="text1"/>
                <w:sz w:val="26"/>
                <w:szCs w:val="26"/>
                <w14:textFill>
                  <w14:solidFill>
                    <w14:schemeClr w14:val="tx1"/>
                  </w14:solidFill>
                </w14:textFill>
              </w:rPr>
              <w:t>19</w:t>
            </w:r>
          </w:p>
        </w:tc>
        <w:tc>
          <w:tcPr>
            <w:tcW w:w="3136" w:type="dxa"/>
            <w:vMerge w:val="continue"/>
          </w:tcPr>
          <w:p>
            <w:pPr>
              <w:spacing w:before="0" w:after="0"/>
              <w:rPr>
                <w:rFonts w:eastAsia="Calibri"/>
                <w:bCs/>
                <w:color w:val="000000" w:themeColor="text1"/>
                <w:sz w:val="26"/>
                <w:szCs w:val="26"/>
                <w14:textFill>
                  <w14:solidFill>
                    <w14:schemeClr w14:val="tx1"/>
                  </w14:solidFill>
                </w14:textFill>
              </w:rPr>
            </w:pPr>
          </w:p>
        </w:tc>
        <w:tc>
          <w:tcPr>
            <w:tcW w:w="10206" w:type="dxa"/>
            <w:vMerge w:val="continue"/>
          </w:tcPr>
          <w:p>
            <w:pPr>
              <w:spacing w:before="0" w:after="0"/>
              <w:rPr>
                <w:rFonts w:eastAsia="Calibri"/>
                <w:bCs/>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vAlign w:val="center"/>
          </w:tcPr>
          <w:p>
            <w:pPr>
              <w:spacing w:before="0" w:after="0"/>
              <w:jc w:val="center"/>
              <w:rPr>
                <w:rFonts w:eastAsia="Calibri"/>
                <w:bCs/>
                <w:color w:val="000000" w:themeColor="text1"/>
                <w:sz w:val="26"/>
                <w:szCs w:val="26"/>
                <w14:textFill>
                  <w14:solidFill>
                    <w14:schemeClr w14:val="tx1"/>
                  </w14:solidFill>
                </w14:textFill>
              </w:rPr>
            </w:pPr>
            <w:r>
              <w:rPr>
                <w:rFonts w:eastAsia="Calibri"/>
                <w:bCs/>
                <w:color w:val="000000" w:themeColor="text1"/>
                <w:sz w:val="26"/>
                <w:szCs w:val="26"/>
                <w14:textFill>
                  <w14:solidFill>
                    <w14:schemeClr w14:val="tx1"/>
                  </w14:solidFill>
                </w14:textFill>
              </w:rPr>
              <w:t>15</w:t>
            </w:r>
          </w:p>
        </w:tc>
        <w:tc>
          <w:tcPr>
            <w:tcW w:w="966" w:type="dxa"/>
          </w:tcPr>
          <w:p>
            <w:pPr>
              <w:spacing w:before="0" w:after="0"/>
              <w:jc w:val="center"/>
              <w:rPr>
                <w:rFonts w:eastAsia="Calibri"/>
                <w:bCs/>
                <w:color w:val="000000" w:themeColor="text1"/>
                <w:sz w:val="26"/>
                <w:szCs w:val="26"/>
                <w14:textFill>
                  <w14:solidFill>
                    <w14:schemeClr w14:val="tx1"/>
                  </w14:solidFill>
                </w14:textFill>
              </w:rPr>
            </w:pPr>
            <w:r>
              <w:rPr>
                <w:rFonts w:eastAsia="Calibri"/>
                <w:bCs/>
                <w:color w:val="000000" w:themeColor="text1"/>
                <w:sz w:val="26"/>
                <w:szCs w:val="26"/>
                <w14:textFill>
                  <w14:solidFill>
                    <w14:schemeClr w14:val="tx1"/>
                  </w14:solidFill>
                </w14:textFill>
              </w:rPr>
              <w:t>20</w:t>
            </w:r>
          </w:p>
        </w:tc>
        <w:tc>
          <w:tcPr>
            <w:tcW w:w="3136" w:type="dxa"/>
            <w:vMerge w:val="continue"/>
          </w:tcPr>
          <w:p>
            <w:pPr>
              <w:spacing w:before="0" w:after="0"/>
              <w:jc w:val="both"/>
              <w:rPr>
                <w:rFonts w:eastAsia="Calibri"/>
                <w:color w:val="000000" w:themeColor="text1"/>
                <w:sz w:val="26"/>
                <w:szCs w:val="26"/>
                <w14:textFill>
                  <w14:solidFill>
                    <w14:schemeClr w14:val="tx1"/>
                  </w14:solidFill>
                </w14:textFill>
              </w:rPr>
            </w:pPr>
          </w:p>
        </w:tc>
        <w:tc>
          <w:tcPr>
            <w:tcW w:w="10206" w:type="dxa"/>
            <w:vMerge w:val="continue"/>
          </w:tcPr>
          <w:p>
            <w:pPr>
              <w:spacing w:before="0" w:after="0"/>
              <w:rPr>
                <w:rFonts w:eastAsia="Calibri"/>
                <w:bCs/>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vAlign w:val="center"/>
          </w:tcPr>
          <w:p>
            <w:pPr>
              <w:spacing w:before="0" w:after="0"/>
              <w:jc w:val="center"/>
              <w:rPr>
                <w:rFonts w:eastAsia="Calibri"/>
                <w:bCs/>
                <w:color w:val="000000" w:themeColor="text1"/>
                <w:sz w:val="26"/>
                <w:szCs w:val="26"/>
                <w14:textFill>
                  <w14:solidFill>
                    <w14:schemeClr w14:val="tx1"/>
                  </w14:solidFill>
                </w14:textFill>
              </w:rPr>
            </w:pPr>
          </w:p>
        </w:tc>
        <w:tc>
          <w:tcPr>
            <w:tcW w:w="966" w:type="dxa"/>
          </w:tcPr>
          <w:p>
            <w:pPr>
              <w:spacing w:before="0" w:after="0"/>
              <w:jc w:val="center"/>
              <w:rPr>
                <w:rFonts w:eastAsia="Calibri"/>
                <w:bCs/>
                <w:color w:val="000000" w:themeColor="text1"/>
                <w:sz w:val="26"/>
                <w:szCs w:val="26"/>
                <w14:textFill>
                  <w14:solidFill>
                    <w14:schemeClr w14:val="tx1"/>
                  </w14:solidFill>
                </w14:textFill>
              </w:rPr>
            </w:pPr>
            <w:r>
              <w:rPr>
                <w:rFonts w:eastAsia="Calibri"/>
                <w:bCs/>
                <w:color w:val="000000" w:themeColor="text1"/>
                <w:sz w:val="26"/>
                <w:szCs w:val="26"/>
                <w14:textFill>
                  <w14:solidFill>
                    <w14:schemeClr w14:val="tx1"/>
                  </w14:solidFill>
                </w14:textFill>
              </w:rPr>
              <w:t>21</w:t>
            </w:r>
          </w:p>
        </w:tc>
        <w:tc>
          <w:tcPr>
            <w:tcW w:w="3136" w:type="dxa"/>
            <w:vMerge w:val="restart"/>
          </w:tcPr>
          <w:p>
            <w:pPr>
              <w:spacing w:before="0" w:after="0"/>
              <w:jc w:val="both"/>
              <w:rPr>
                <w:rFonts w:eastAsia="Calibri"/>
                <w:color w:val="000000" w:themeColor="text1"/>
                <w:sz w:val="26"/>
                <w:szCs w:val="26"/>
                <w14:textFill>
                  <w14:solidFill>
                    <w14:schemeClr w14:val="tx1"/>
                  </w14:solidFill>
                </w14:textFill>
              </w:rPr>
            </w:pPr>
            <w:r>
              <w:rPr>
                <w:color w:val="000000" w:themeColor="text1"/>
                <w:sz w:val="26"/>
                <w:szCs w:val="26"/>
                <w:lang w:val="en-GB"/>
                <w14:textFill>
                  <w14:solidFill>
                    <w14:schemeClr w14:val="tx1"/>
                  </w14:solidFill>
                </w14:textFill>
              </w:rPr>
              <w:t>Bài 8. Thực hành: Tìm hiểu về các nền kinh tế lớn và kinh tế mới nổi của châu Á</w:t>
            </w:r>
          </w:p>
        </w:tc>
        <w:tc>
          <w:tcPr>
            <w:tcW w:w="10206" w:type="dxa"/>
            <w:vMerge w:val="restart"/>
          </w:tcPr>
          <w:p>
            <w:pPr>
              <w:spacing w:before="0" w:after="0"/>
              <w:jc w:val="both"/>
              <w:rPr>
                <w:rFonts w:eastAsia="Calibri"/>
                <w:bCs/>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Biết cách sưu tầm tư liệu và trình bày về một trong các nền kinh tế lớn và nền kinh tế mới nổi của châu Á (ví dụ: Trung Quốc, Nhật Bản, Hàn Quốc, Singapore).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vAlign w:val="center"/>
          </w:tcPr>
          <w:p>
            <w:pPr>
              <w:spacing w:before="0" w:after="0"/>
              <w:jc w:val="center"/>
              <w:rPr>
                <w:rFonts w:eastAsia="Calibri"/>
                <w:bCs/>
                <w:color w:val="000000" w:themeColor="text1"/>
                <w:sz w:val="26"/>
                <w:szCs w:val="26"/>
                <w14:textFill>
                  <w14:solidFill>
                    <w14:schemeClr w14:val="tx1"/>
                  </w14:solidFill>
                </w14:textFill>
              </w:rPr>
            </w:pPr>
            <w:r>
              <w:rPr>
                <w:rFonts w:eastAsia="Calibri"/>
                <w:bCs/>
                <w:color w:val="000000" w:themeColor="text1"/>
                <w:sz w:val="26"/>
                <w:szCs w:val="26"/>
                <w14:textFill>
                  <w14:solidFill>
                    <w14:schemeClr w14:val="tx1"/>
                  </w14:solidFill>
                </w14:textFill>
              </w:rPr>
              <w:t>16</w:t>
            </w:r>
          </w:p>
        </w:tc>
        <w:tc>
          <w:tcPr>
            <w:tcW w:w="966" w:type="dxa"/>
          </w:tcPr>
          <w:p>
            <w:pPr>
              <w:spacing w:before="0" w:after="0"/>
              <w:jc w:val="center"/>
              <w:rPr>
                <w:rFonts w:eastAsia="Calibri"/>
                <w:bCs/>
                <w:color w:val="000000" w:themeColor="text1"/>
                <w:sz w:val="26"/>
                <w:szCs w:val="26"/>
                <w14:textFill>
                  <w14:solidFill>
                    <w14:schemeClr w14:val="tx1"/>
                  </w14:solidFill>
                </w14:textFill>
              </w:rPr>
            </w:pPr>
            <w:r>
              <w:rPr>
                <w:rFonts w:eastAsia="Calibri"/>
                <w:bCs/>
                <w:color w:val="000000" w:themeColor="text1"/>
                <w:sz w:val="26"/>
                <w:szCs w:val="26"/>
                <w14:textFill>
                  <w14:solidFill>
                    <w14:schemeClr w14:val="tx1"/>
                  </w14:solidFill>
                </w14:textFill>
              </w:rPr>
              <w:t>22</w:t>
            </w:r>
          </w:p>
        </w:tc>
        <w:tc>
          <w:tcPr>
            <w:tcW w:w="3136" w:type="dxa"/>
            <w:vMerge w:val="continue"/>
          </w:tcPr>
          <w:p>
            <w:pPr>
              <w:spacing w:before="0" w:after="0"/>
              <w:jc w:val="both"/>
              <w:rPr>
                <w:rFonts w:eastAsia="Calibri"/>
                <w:color w:val="000000" w:themeColor="text1"/>
                <w:sz w:val="26"/>
                <w:szCs w:val="26"/>
                <w14:textFill>
                  <w14:solidFill>
                    <w14:schemeClr w14:val="tx1"/>
                  </w14:solidFill>
                </w14:textFill>
              </w:rPr>
            </w:pPr>
          </w:p>
        </w:tc>
        <w:tc>
          <w:tcPr>
            <w:tcW w:w="10206" w:type="dxa"/>
            <w:vMerge w:val="continue"/>
          </w:tcPr>
          <w:p>
            <w:pPr>
              <w:spacing w:before="0" w:after="0"/>
              <w:rPr>
                <w:rFonts w:eastAsia="Calibri"/>
                <w:bCs/>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vAlign w:val="center"/>
          </w:tcPr>
          <w:p>
            <w:pPr>
              <w:spacing w:before="0" w:after="0"/>
              <w:jc w:val="center"/>
              <w:rPr>
                <w:rFonts w:eastAsia="Calibri"/>
                <w:bCs/>
                <w:color w:val="000000" w:themeColor="text1"/>
                <w:sz w:val="26"/>
                <w:szCs w:val="26"/>
                <w14:textFill>
                  <w14:solidFill>
                    <w14:schemeClr w14:val="tx1"/>
                  </w14:solidFill>
                </w14:textFill>
              </w:rPr>
            </w:pPr>
          </w:p>
        </w:tc>
        <w:tc>
          <w:tcPr>
            <w:tcW w:w="966" w:type="dxa"/>
          </w:tcPr>
          <w:p>
            <w:pPr>
              <w:spacing w:before="0" w:after="0"/>
              <w:jc w:val="center"/>
              <w:rPr>
                <w:rFonts w:eastAsia="Calibri"/>
                <w:bCs/>
                <w:color w:val="000000" w:themeColor="text1"/>
                <w:sz w:val="26"/>
                <w:szCs w:val="26"/>
                <w14:textFill>
                  <w14:solidFill>
                    <w14:schemeClr w14:val="tx1"/>
                  </w14:solidFill>
                </w14:textFill>
              </w:rPr>
            </w:pPr>
            <w:r>
              <w:rPr>
                <w:rFonts w:eastAsia="Calibri"/>
                <w:bCs/>
                <w:color w:val="000000" w:themeColor="text1"/>
                <w:sz w:val="26"/>
                <w:szCs w:val="26"/>
                <w14:textFill>
                  <w14:solidFill>
                    <w14:schemeClr w14:val="tx1"/>
                  </w14:solidFill>
                </w14:textFill>
              </w:rPr>
              <w:t>23</w:t>
            </w:r>
          </w:p>
        </w:tc>
        <w:tc>
          <w:tcPr>
            <w:tcW w:w="3136" w:type="dxa"/>
            <w:vMerge w:val="restart"/>
          </w:tcPr>
          <w:p>
            <w:pPr>
              <w:keepNext/>
              <w:spacing w:before="0" w:after="0"/>
              <w:jc w:val="both"/>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 xml:space="preserve">CHỦ ĐỀ. Đô thị: Lịch sử và hiện tại </w:t>
            </w:r>
          </w:p>
        </w:tc>
        <w:tc>
          <w:tcPr>
            <w:tcW w:w="10206" w:type="dxa"/>
            <w:vMerge w:val="restart"/>
          </w:tcPr>
          <w:p>
            <w:pPr>
              <w:spacing w:before="0" w:after="0"/>
              <w:jc w:val="both"/>
              <w:rPr>
                <w:rFonts w:eastAsia="Calibri"/>
                <w:bCs/>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Phân tích được các điều kiện địa lí và lịch sử góp phần hình thành và phát triển một đô thị cổ đại và trung đại (qua một số trường hợp cụ thể).</w:t>
            </w:r>
          </w:p>
          <w:p>
            <w:pPr>
              <w:spacing w:before="0" w:after="0"/>
              <w:jc w:val="both"/>
              <w:rPr>
                <w:rFonts w:eastAsia="Calibri"/>
                <w:bCs/>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Trình bày được mối quan hệ giữa đô thị với các nền văn minh cổ đại; vai trò của giới thương nhân với sự phát triển đô thị châu Âu trung đại.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vAlign w:val="center"/>
          </w:tcPr>
          <w:p>
            <w:pPr>
              <w:spacing w:before="0" w:after="0"/>
              <w:jc w:val="center"/>
              <w:rPr>
                <w:rFonts w:eastAsia="Calibri"/>
                <w:bCs/>
                <w:color w:val="000000" w:themeColor="text1"/>
                <w:sz w:val="26"/>
                <w:szCs w:val="26"/>
                <w14:textFill>
                  <w14:solidFill>
                    <w14:schemeClr w14:val="tx1"/>
                  </w14:solidFill>
                </w14:textFill>
              </w:rPr>
            </w:pPr>
            <w:r>
              <w:rPr>
                <w:rFonts w:eastAsia="Calibri"/>
                <w:bCs/>
                <w:color w:val="000000" w:themeColor="text1"/>
                <w:sz w:val="26"/>
                <w:szCs w:val="26"/>
                <w14:textFill>
                  <w14:solidFill>
                    <w14:schemeClr w14:val="tx1"/>
                  </w14:solidFill>
                </w14:textFill>
              </w:rPr>
              <w:t>17</w:t>
            </w:r>
          </w:p>
        </w:tc>
        <w:tc>
          <w:tcPr>
            <w:tcW w:w="966" w:type="dxa"/>
          </w:tcPr>
          <w:p>
            <w:pPr>
              <w:spacing w:before="0" w:after="0"/>
              <w:jc w:val="center"/>
              <w:rPr>
                <w:rFonts w:eastAsia="Calibri"/>
                <w:bCs/>
                <w:color w:val="000000" w:themeColor="text1"/>
                <w:sz w:val="26"/>
                <w:szCs w:val="26"/>
                <w14:textFill>
                  <w14:solidFill>
                    <w14:schemeClr w14:val="tx1"/>
                  </w14:solidFill>
                </w14:textFill>
              </w:rPr>
            </w:pPr>
            <w:r>
              <w:rPr>
                <w:rFonts w:eastAsia="Calibri"/>
                <w:bCs/>
                <w:color w:val="000000" w:themeColor="text1"/>
                <w:sz w:val="26"/>
                <w:szCs w:val="26"/>
                <w14:textFill>
                  <w14:solidFill>
                    <w14:schemeClr w14:val="tx1"/>
                  </w14:solidFill>
                </w14:textFill>
              </w:rPr>
              <w:t>24</w:t>
            </w:r>
          </w:p>
        </w:tc>
        <w:tc>
          <w:tcPr>
            <w:tcW w:w="3136" w:type="dxa"/>
            <w:vMerge w:val="continue"/>
          </w:tcPr>
          <w:p>
            <w:pPr>
              <w:spacing w:before="0" w:after="0"/>
              <w:jc w:val="both"/>
              <w:rPr>
                <w:rFonts w:eastAsia="Calibri"/>
                <w:color w:val="000000" w:themeColor="text1"/>
                <w:sz w:val="26"/>
                <w:szCs w:val="26"/>
                <w14:textFill>
                  <w14:solidFill>
                    <w14:schemeClr w14:val="tx1"/>
                  </w14:solidFill>
                </w14:textFill>
              </w:rPr>
            </w:pPr>
          </w:p>
        </w:tc>
        <w:tc>
          <w:tcPr>
            <w:tcW w:w="10206" w:type="dxa"/>
            <w:vMerge w:val="continue"/>
          </w:tcPr>
          <w:p>
            <w:pPr>
              <w:spacing w:before="0" w:after="0"/>
              <w:rPr>
                <w:rFonts w:eastAsia="Calibri"/>
                <w:bCs/>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vAlign w:val="center"/>
          </w:tcPr>
          <w:p>
            <w:pPr>
              <w:spacing w:before="0" w:after="0"/>
              <w:jc w:val="center"/>
              <w:rPr>
                <w:rFonts w:eastAsia="Calibri"/>
                <w:bCs/>
                <w:color w:val="000000" w:themeColor="text1"/>
                <w:sz w:val="26"/>
                <w:szCs w:val="26"/>
                <w14:textFill>
                  <w14:solidFill>
                    <w14:schemeClr w14:val="tx1"/>
                  </w14:solidFill>
                </w14:textFill>
              </w:rPr>
            </w:pPr>
          </w:p>
        </w:tc>
        <w:tc>
          <w:tcPr>
            <w:tcW w:w="966" w:type="dxa"/>
          </w:tcPr>
          <w:p>
            <w:pPr>
              <w:spacing w:before="0" w:after="0"/>
              <w:jc w:val="center"/>
              <w:rPr>
                <w:rFonts w:eastAsia="Calibri"/>
                <w:bCs/>
                <w:color w:val="000000" w:themeColor="text1"/>
                <w:sz w:val="26"/>
                <w:szCs w:val="26"/>
                <w14:textFill>
                  <w14:solidFill>
                    <w14:schemeClr w14:val="tx1"/>
                  </w14:solidFill>
                </w14:textFill>
              </w:rPr>
            </w:pPr>
            <w:r>
              <w:rPr>
                <w:rFonts w:eastAsia="Calibri"/>
                <w:bCs/>
                <w:color w:val="000000" w:themeColor="text1"/>
                <w:sz w:val="26"/>
                <w:szCs w:val="26"/>
                <w14:textFill>
                  <w14:solidFill>
                    <w14:schemeClr w14:val="tx1"/>
                  </w14:solidFill>
                </w14:textFill>
              </w:rPr>
              <w:t>25</w:t>
            </w:r>
          </w:p>
        </w:tc>
        <w:tc>
          <w:tcPr>
            <w:tcW w:w="3136" w:type="dxa"/>
            <w:vMerge w:val="continue"/>
          </w:tcPr>
          <w:p>
            <w:pPr>
              <w:spacing w:before="0" w:after="0"/>
              <w:jc w:val="both"/>
              <w:rPr>
                <w:rFonts w:eastAsia="Calibri"/>
                <w:color w:val="000000" w:themeColor="text1"/>
                <w:sz w:val="26"/>
                <w:szCs w:val="26"/>
                <w14:textFill>
                  <w14:solidFill>
                    <w14:schemeClr w14:val="tx1"/>
                  </w14:solidFill>
                </w14:textFill>
              </w:rPr>
            </w:pPr>
          </w:p>
        </w:tc>
        <w:tc>
          <w:tcPr>
            <w:tcW w:w="10206" w:type="dxa"/>
            <w:vMerge w:val="continue"/>
          </w:tcPr>
          <w:p>
            <w:pPr>
              <w:spacing w:before="0" w:after="0"/>
              <w:rPr>
                <w:rFonts w:eastAsia="Calibri"/>
                <w:bCs/>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vAlign w:val="center"/>
          </w:tcPr>
          <w:p>
            <w:pPr>
              <w:spacing w:before="0" w:after="0"/>
              <w:jc w:val="center"/>
              <w:rPr>
                <w:rFonts w:eastAsia="Calibri"/>
                <w:bCs/>
                <w:color w:val="000000" w:themeColor="text1"/>
                <w:sz w:val="26"/>
                <w:szCs w:val="26"/>
                <w14:textFill>
                  <w14:solidFill>
                    <w14:schemeClr w14:val="tx1"/>
                  </w14:solidFill>
                </w14:textFill>
              </w:rPr>
            </w:pPr>
            <w:r>
              <w:rPr>
                <w:rFonts w:eastAsia="Calibri"/>
                <w:bCs/>
                <w:color w:val="000000" w:themeColor="text1"/>
                <w:sz w:val="26"/>
                <w:szCs w:val="26"/>
                <w14:textFill>
                  <w14:solidFill>
                    <w14:schemeClr w14:val="tx1"/>
                  </w14:solidFill>
                </w14:textFill>
              </w:rPr>
              <w:t>18</w:t>
            </w:r>
          </w:p>
        </w:tc>
        <w:tc>
          <w:tcPr>
            <w:tcW w:w="966" w:type="dxa"/>
          </w:tcPr>
          <w:p>
            <w:pPr>
              <w:spacing w:before="0" w:after="0"/>
              <w:jc w:val="center"/>
              <w:rPr>
                <w:rFonts w:eastAsia="Calibri"/>
                <w:bCs/>
                <w:color w:val="000000" w:themeColor="text1"/>
                <w:sz w:val="26"/>
                <w:szCs w:val="26"/>
                <w14:textFill>
                  <w14:solidFill>
                    <w14:schemeClr w14:val="tx1"/>
                  </w14:solidFill>
                </w14:textFill>
              </w:rPr>
            </w:pPr>
            <w:r>
              <w:rPr>
                <w:rFonts w:eastAsia="Calibri"/>
                <w:bCs/>
                <w:color w:val="000000" w:themeColor="text1"/>
                <w:sz w:val="26"/>
                <w:szCs w:val="26"/>
                <w14:textFill>
                  <w14:solidFill>
                    <w14:schemeClr w14:val="tx1"/>
                  </w14:solidFill>
                </w14:textFill>
              </w:rPr>
              <w:t>26</w:t>
            </w:r>
          </w:p>
        </w:tc>
        <w:tc>
          <w:tcPr>
            <w:tcW w:w="3136" w:type="dxa"/>
          </w:tcPr>
          <w:p>
            <w:pPr>
              <w:spacing w:before="0" w:after="0"/>
              <w:jc w:val="both"/>
              <w:rPr>
                <w:rFonts w:eastAsia="Calibri"/>
                <w:color w:val="FF0000"/>
                <w:sz w:val="26"/>
                <w:szCs w:val="26"/>
                <w:lang w:val="vi-VN"/>
              </w:rPr>
            </w:pPr>
            <w:r>
              <w:rPr>
                <w:rFonts w:eastAsia="Calibri"/>
                <w:color w:val="FF0000"/>
                <w:sz w:val="26"/>
                <w:szCs w:val="26"/>
              </w:rPr>
              <w:t>Ôn tập cuối kì 1</w:t>
            </w:r>
          </w:p>
        </w:tc>
        <w:tc>
          <w:tcPr>
            <w:tcW w:w="10206" w:type="dxa"/>
          </w:tcPr>
          <w:p>
            <w:pPr>
              <w:spacing w:before="0" w:after="0"/>
              <w:rPr>
                <w:rFonts w:eastAsia="Calibri"/>
                <w:bCs/>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vAlign w:val="center"/>
          </w:tcPr>
          <w:p>
            <w:pPr>
              <w:spacing w:before="0" w:after="0"/>
              <w:jc w:val="center"/>
              <w:rPr>
                <w:rFonts w:eastAsia="Calibri"/>
                <w:bCs/>
                <w:color w:val="000000" w:themeColor="text1"/>
                <w:sz w:val="26"/>
                <w:szCs w:val="26"/>
                <w14:textFill>
                  <w14:solidFill>
                    <w14:schemeClr w14:val="tx1"/>
                  </w14:solidFill>
                </w14:textFill>
              </w:rPr>
            </w:pPr>
          </w:p>
        </w:tc>
        <w:tc>
          <w:tcPr>
            <w:tcW w:w="966" w:type="dxa"/>
          </w:tcPr>
          <w:p>
            <w:pPr>
              <w:spacing w:before="0" w:after="0"/>
              <w:jc w:val="center"/>
              <w:rPr>
                <w:rFonts w:eastAsia="Calibri"/>
                <w:bCs/>
                <w:color w:val="000000" w:themeColor="text1"/>
                <w:sz w:val="26"/>
                <w:szCs w:val="26"/>
                <w14:textFill>
                  <w14:solidFill>
                    <w14:schemeClr w14:val="tx1"/>
                  </w14:solidFill>
                </w14:textFill>
              </w:rPr>
            </w:pPr>
            <w:r>
              <w:rPr>
                <w:rFonts w:eastAsia="Calibri"/>
                <w:bCs/>
                <w:color w:val="000000" w:themeColor="text1"/>
                <w:sz w:val="26"/>
                <w:szCs w:val="26"/>
                <w14:textFill>
                  <w14:solidFill>
                    <w14:schemeClr w14:val="tx1"/>
                  </w14:solidFill>
                </w14:textFill>
              </w:rPr>
              <w:t>27</w:t>
            </w:r>
          </w:p>
        </w:tc>
        <w:tc>
          <w:tcPr>
            <w:tcW w:w="3136" w:type="dxa"/>
          </w:tcPr>
          <w:p>
            <w:pPr>
              <w:spacing w:before="0" w:after="0"/>
              <w:rPr>
                <w:rFonts w:eastAsia="Calibri"/>
                <w:b/>
                <w:color w:val="FF0000"/>
                <w:sz w:val="26"/>
                <w:szCs w:val="26"/>
                <w:lang w:val="vi-VN"/>
              </w:rPr>
            </w:pPr>
            <w:r>
              <w:rPr>
                <w:rFonts w:eastAsia="Calibri"/>
                <w:b/>
                <w:color w:val="FF0000"/>
                <w:sz w:val="26"/>
                <w:szCs w:val="26"/>
              </w:rPr>
              <w:t>Kiểm tra cuối kì 1</w:t>
            </w:r>
          </w:p>
        </w:tc>
        <w:tc>
          <w:tcPr>
            <w:tcW w:w="10206" w:type="dxa"/>
          </w:tcPr>
          <w:p>
            <w:pPr>
              <w:spacing w:before="0" w:after="0"/>
              <w:rPr>
                <w:rFonts w:eastAsia="Calibri"/>
                <w:bCs/>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3" w:type="dxa"/>
            <w:gridSpan w:val="4"/>
          </w:tcPr>
          <w:p>
            <w:pPr>
              <w:spacing w:before="0" w:after="0"/>
              <w:jc w:val="center"/>
              <w:rPr>
                <w:rFonts w:eastAsia="Calibri"/>
                <w:bCs/>
                <w:color w:val="000000" w:themeColor="text1"/>
                <w:sz w:val="26"/>
                <w:szCs w:val="26"/>
                <w14:textFill>
                  <w14:solidFill>
                    <w14:schemeClr w14:val="tx1"/>
                  </w14:solidFill>
                </w14:textFill>
              </w:rPr>
            </w:pPr>
            <w:r>
              <w:rPr>
                <w:rFonts w:eastAsia="Calibri"/>
                <w:b/>
                <w:bCs/>
                <w:color w:val="FF0000"/>
                <w:sz w:val="26"/>
                <w:szCs w:val="26"/>
              </w:rPr>
              <w:t xml:space="preserve">Học kỳ 2 </w:t>
            </w:r>
            <w:r>
              <w:rPr>
                <w:rFonts w:eastAsia="Calibri"/>
                <w:bCs/>
                <w:color w:val="FF0000"/>
                <w:sz w:val="26"/>
                <w:szCs w:val="26"/>
              </w:rPr>
              <w:t>(8 tuần đầu 2 tiết; 9 tuần sau 1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tcPr>
          <w:p>
            <w:pPr>
              <w:spacing w:before="0"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19</w:t>
            </w:r>
          </w:p>
        </w:tc>
        <w:tc>
          <w:tcPr>
            <w:tcW w:w="966" w:type="dxa"/>
          </w:tcPr>
          <w:p>
            <w:pPr>
              <w:spacing w:before="0"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28</w:t>
            </w:r>
          </w:p>
        </w:tc>
        <w:tc>
          <w:tcPr>
            <w:tcW w:w="3136" w:type="dxa"/>
            <w:vMerge w:val="restart"/>
          </w:tcPr>
          <w:p>
            <w:pPr>
              <w:keepNext/>
              <w:spacing w:before="0" w:after="0"/>
              <w:rPr>
                <w:b/>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Bài 9. Vị trí địa lí. Đặc điểm tự nhiên châu Phi</w:t>
            </w:r>
          </w:p>
        </w:tc>
        <w:tc>
          <w:tcPr>
            <w:tcW w:w="10206" w:type="dxa"/>
            <w:vMerge w:val="restart"/>
          </w:tcPr>
          <w:p>
            <w:pPr>
              <w:spacing w:before="0" w:after="0"/>
              <w:rPr>
                <w:rFonts w:eastAsia="Calibri"/>
                <w:bCs/>
                <w:color w:val="000000" w:themeColor="text1"/>
                <w:sz w:val="26"/>
                <w:szCs w:val="26"/>
                <w14:textFill>
                  <w14:solidFill>
                    <w14:schemeClr w14:val="tx1"/>
                  </w14:solidFill>
                </w14:textFill>
              </w:rPr>
            </w:pPr>
            <w:r>
              <w:rPr>
                <w:rFonts w:eastAsia="Calibri"/>
                <w:bCs/>
                <w:color w:val="000000" w:themeColor="text1"/>
                <w:sz w:val="26"/>
                <w:szCs w:val="26"/>
                <w14:textFill>
                  <w14:solidFill>
                    <w14:schemeClr w14:val="tx1"/>
                  </w14:solidFill>
                </w14:textFill>
              </w:rPr>
              <w:t>- Trình bày đặc điểm vị trí địa lí, hình dạng và kích thước của châu Phi</w:t>
            </w:r>
          </w:p>
          <w:p>
            <w:pPr>
              <w:pStyle w:val="21"/>
              <w:tabs>
                <w:tab w:val="left" w:pos="259"/>
              </w:tabs>
              <w:spacing w:line="240" w:lineRule="auto"/>
              <w:jc w:val="both"/>
              <w:rPr>
                <w:color w:val="000000" w:themeColor="text1"/>
                <w:sz w:val="26"/>
                <w:szCs w:val="26"/>
                <w14:textFill>
                  <w14:solidFill>
                    <w14:schemeClr w14:val="tx1"/>
                  </w14:solidFill>
                </w14:textFill>
              </w:rPr>
            </w:pPr>
            <w:r>
              <w:rPr>
                <w:rFonts w:eastAsia="Calibri"/>
                <w:bCs/>
                <w:color w:val="000000" w:themeColor="text1"/>
                <w:sz w:val="26"/>
                <w:szCs w:val="26"/>
                <w14:textFill>
                  <w14:solidFill>
                    <w14:schemeClr w14:val="tx1"/>
                  </w14:solidFill>
                </w14:textFill>
              </w:rPr>
              <w:t>- Phân tích được một trong những đặc điểm thiên nhiên Châu Phi, một trong những vấn đề sử dụng môi trường  trong sử dụng thiên nhiên (Ví dụ: vấn đề săn bắn và buôn bán động vật hoang dã, lấy ngà voi, sừng tê giác,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pPr>
              <w:spacing w:before="0" w:after="0"/>
              <w:jc w:val="center"/>
              <w:rPr>
                <w:color w:val="000000" w:themeColor="text1"/>
                <w:sz w:val="26"/>
                <w:szCs w:val="26"/>
                <w14:textFill>
                  <w14:solidFill>
                    <w14:schemeClr w14:val="tx1"/>
                  </w14:solidFill>
                </w14:textFill>
              </w:rPr>
            </w:pPr>
          </w:p>
        </w:tc>
        <w:tc>
          <w:tcPr>
            <w:tcW w:w="966" w:type="dxa"/>
          </w:tcPr>
          <w:p>
            <w:pPr>
              <w:spacing w:before="0"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29</w:t>
            </w:r>
          </w:p>
        </w:tc>
        <w:tc>
          <w:tcPr>
            <w:tcW w:w="3136" w:type="dxa"/>
            <w:vMerge w:val="continue"/>
          </w:tcPr>
          <w:p>
            <w:pPr>
              <w:spacing w:before="0" w:after="0"/>
              <w:rPr>
                <w:color w:val="000000" w:themeColor="text1"/>
                <w:sz w:val="26"/>
                <w:szCs w:val="26"/>
                <w14:textFill>
                  <w14:solidFill>
                    <w14:schemeClr w14:val="tx1"/>
                  </w14:solidFill>
                </w14:textFill>
              </w:rPr>
            </w:pPr>
          </w:p>
        </w:tc>
        <w:tc>
          <w:tcPr>
            <w:tcW w:w="10206" w:type="dxa"/>
            <w:vMerge w:val="continue"/>
          </w:tcPr>
          <w:p>
            <w:pPr>
              <w:spacing w:before="0" w:after="0"/>
              <w:rPr>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tcPr>
          <w:p>
            <w:pPr>
              <w:spacing w:before="0"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20</w:t>
            </w:r>
          </w:p>
        </w:tc>
        <w:tc>
          <w:tcPr>
            <w:tcW w:w="966" w:type="dxa"/>
          </w:tcPr>
          <w:p>
            <w:pPr>
              <w:spacing w:before="0"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30</w:t>
            </w:r>
          </w:p>
        </w:tc>
        <w:tc>
          <w:tcPr>
            <w:tcW w:w="3136" w:type="dxa"/>
            <w:vMerge w:val="continue"/>
          </w:tcPr>
          <w:p>
            <w:pPr>
              <w:spacing w:before="0" w:after="0"/>
              <w:rPr>
                <w:color w:val="000000" w:themeColor="text1"/>
                <w:sz w:val="26"/>
                <w:szCs w:val="26"/>
                <w14:textFill>
                  <w14:solidFill>
                    <w14:schemeClr w14:val="tx1"/>
                  </w14:solidFill>
                </w14:textFill>
              </w:rPr>
            </w:pPr>
          </w:p>
        </w:tc>
        <w:tc>
          <w:tcPr>
            <w:tcW w:w="10206" w:type="dxa"/>
            <w:vMerge w:val="continue"/>
          </w:tcPr>
          <w:p>
            <w:pPr>
              <w:spacing w:before="0" w:after="0"/>
              <w:rPr>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5" w:type="dxa"/>
            <w:vMerge w:val="continue"/>
          </w:tcPr>
          <w:p>
            <w:pPr>
              <w:spacing w:before="0" w:after="0"/>
              <w:jc w:val="center"/>
              <w:rPr>
                <w:color w:val="000000" w:themeColor="text1"/>
                <w:sz w:val="26"/>
                <w:szCs w:val="26"/>
                <w14:textFill>
                  <w14:solidFill>
                    <w14:schemeClr w14:val="tx1"/>
                  </w14:solidFill>
                </w14:textFill>
              </w:rPr>
            </w:pPr>
          </w:p>
        </w:tc>
        <w:tc>
          <w:tcPr>
            <w:tcW w:w="966" w:type="dxa"/>
          </w:tcPr>
          <w:p>
            <w:pPr>
              <w:spacing w:before="0"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31</w:t>
            </w:r>
          </w:p>
        </w:tc>
        <w:tc>
          <w:tcPr>
            <w:tcW w:w="3136" w:type="dxa"/>
          </w:tcPr>
          <w:p>
            <w:pPr>
              <w:keepNext/>
              <w:spacing w:before="0" w:after="0"/>
              <w:rPr>
                <w:b/>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Bài 10. Dân cư, xã hội châu Phi</w:t>
            </w:r>
          </w:p>
        </w:tc>
        <w:tc>
          <w:tcPr>
            <w:tcW w:w="10206" w:type="dxa"/>
          </w:tcPr>
          <w:p>
            <w:pPr>
              <w:spacing w:before="0" w:after="0"/>
              <w:rPr>
                <w:rFonts w:eastAsia="Calibri"/>
                <w:bCs/>
                <w:color w:val="000000" w:themeColor="text1"/>
                <w:sz w:val="26"/>
                <w:szCs w:val="26"/>
                <w14:textFill>
                  <w14:solidFill>
                    <w14:schemeClr w14:val="tx1"/>
                  </w14:solidFill>
                </w14:textFill>
              </w:rPr>
            </w:pPr>
            <w:r>
              <w:rPr>
                <w:rFonts w:eastAsia="Calibri"/>
                <w:bCs/>
                <w:color w:val="000000" w:themeColor="text1"/>
                <w:sz w:val="26"/>
                <w:szCs w:val="26"/>
                <w14:textFill>
                  <w14:solidFill>
                    <w14:schemeClr w14:val="tx1"/>
                  </w14:solidFill>
                </w14:textFill>
              </w:rPr>
              <w:t>- Trình bày được 1 trong những vấn đề nổi cộm về dân cư, xã hội và di sản lịch sử châu Phi(Ví dụ: vấn đề nạn đói, vấn đề xung đột quân sự,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tcPr>
          <w:p>
            <w:pPr>
              <w:spacing w:before="0"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21</w:t>
            </w:r>
          </w:p>
        </w:tc>
        <w:tc>
          <w:tcPr>
            <w:tcW w:w="966" w:type="dxa"/>
          </w:tcPr>
          <w:p>
            <w:pPr>
              <w:spacing w:before="0"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32</w:t>
            </w:r>
          </w:p>
        </w:tc>
        <w:tc>
          <w:tcPr>
            <w:tcW w:w="3136" w:type="dxa"/>
            <w:vMerge w:val="restart"/>
          </w:tcPr>
          <w:p>
            <w:pPr>
              <w:keepNext/>
              <w:spacing w:before="0" w:after="0"/>
              <w:jc w:val="both"/>
              <w:rPr>
                <w:b/>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Bài 11. Khai thác, sử dụng và bảo vệ thiên nhiên châu Phi</w:t>
            </w:r>
          </w:p>
        </w:tc>
        <w:tc>
          <w:tcPr>
            <w:tcW w:w="10206" w:type="dxa"/>
            <w:vMerge w:val="restart"/>
          </w:tcPr>
          <w:p>
            <w:pPr>
              <w:spacing w:before="0" w:after="0"/>
              <w:jc w:val="both"/>
              <w:rPr>
                <w:rFonts w:eastAsia="Calibri"/>
                <w:bCs/>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Trình bày được cách thức người dân châu Phi khai thác thiên nhiên ở các môi trường khác nhau.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855" w:type="dxa"/>
            <w:vMerge w:val="continue"/>
          </w:tcPr>
          <w:p>
            <w:pPr>
              <w:spacing w:before="0" w:after="0"/>
              <w:jc w:val="center"/>
              <w:rPr>
                <w:color w:val="000000" w:themeColor="text1"/>
                <w:sz w:val="26"/>
                <w:szCs w:val="26"/>
                <w14:textFill>
                  <w14:solidFill>
                    <w14:schemeClr w14:val="tx1"/>
                  </w14:solidFill>
                </w14:textFill>
              </w:rPr>
            </w:pPr>
          </w:p>
        </w:tc>
        <w:tc>
          <w:tcPr>
            <w:tcW w:w="966" w:type="dxa"/>
          </w:tcPr>
          <w:p>
            <w:pPr>
              <w:spacing w:before="0"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33</w:t>
            </w:r>
          </w:p>
        </w:tc>
        <w:tc>
          <w:tcPr>
            <w:tcW w:w="3136" w:type="dxa"/>
            <w:vMerge w:val="continue"/>
          </w:tcPr>
          <w:p>
            <w:pPr>
              <w:spacing w:before="0" w:after="0"/>
              <w:rPr>
                <w:color w:val="000000" w:themeColor="text1"/>
                <w:sz w:val="26"/>
                <w:szCs w:val="26"/>
                <w14:textFill>
                  <w14:solidFill>
                    <w14:schemeClr w14:val="tx1"/>
                  </w14:solidFill>
                </w14:textFill>
              </w:rPr>
            </w:pPr>
          </w:p>
        </w:tc>
        <w:tc>
          <w:tcPr>
            <w:tcW w:w="10206" w:type="dxa"/>
            <w:vMerge w:val="continue"/>
          </w:tcPr>
          <w:p>
            <w:pPr>
              <w:spacing w:before="0" w:after="0"/>
              <w:jc w:val="both"/>
              <w:rPr>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tcPr>
          <w:p>
            <w:pPr>
              <w:spacing w:before="0"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22</w:t>
            </w:r>
          </w:p>
        </w:tc>
        <w:tc>
          <w:tcPr>
            <w:tcW w:w="966" w:type="dxa"/>
          </w:tcPr>
          <w:p>
            <w:pPr>
              <w:spacing w:before="0"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34</w:t>
            </w:r>
          </w:p>
        </w:tc>
        <w:tc>
          <w:tcPr>
            <w:tcW w:w="3136" w:type="dxa"/>
          </w:tcPr>
          <w:p>
            <w:pPr>
              <w:spacing w:before="0" w:after="0"/>
              <w:jc w:val="both"/>
              <w:rPr>
                <w:rFonts w:eastAsia="Calibri"/>
                <w:b/>
                <w:bCs/>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Bài 12. Thực hành: Tìm hiểu Cộng hoà Nam Phi</w:t>
            </w:r>
          </w:p>
        </w:tc>
        <w:tc>
          <w:tcPr>
            <w:tcW w:w="10206" w:type="dxa"/>
          </w:tcPr>
          <w:p>
            <w:pPr>
              <w:spacing w:before="0" w:after="0"/>
              <w:jc w:val="both"/>
              <w:rPr>
                <w:rFonts w:eastAsia="Calibri"/>
                <w:bCs/>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Biết cách sưu tầm tư liệu và trình bày được một số sự kiện lịch sử về Cộng hoà Nam Phi trong mấy thập niên gần đây.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pPr>
              <w:spacing w:before="0" w:after="0"/>
              <w:jc w:val="center"/>
              <w:rPr>
                <w:color w:val="000000" w:themeColor="text1"/>
                <w:sz w:val="26"/>
                <w:szCs w:val="26"/>
                <w14:textFill>
                  <w14:solidFill>
                    <w14:schemeClr w14:val="tx1"/>
                  </w14:solidFill>
                </w14:textFill>
              </w:rPr>
            </w:pPr>
          </w:p>
        </w:tc>
        <w:tc>
          <w:tcPr>
            <w:tcW w:w="966" w:type="dxa"/>
          </w:tcPr>
          <w:p>
            <w:pPr>
              <w:spacing w:before="0"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35</w:t>
            </w:r>
          </w:p>
        </w:tc>
        <w:tc>
          <w:tcPr>
            <w:tcW w:w="3136" w:type="dxa"/>
          </w:tcPr>
          <w:p>
            <w:pPr>
              <w:spacing w:before="0" w:after="0"/>
              <w:jc w:val="both"/>
              <w:rPr>
                <w:rFonts w:eastAsia="Calibri"/>
                <w:b/>
                <w:bCs/>
                <w:color w:val="000000" w:themeColor="text1"/>
                <w:sz w:val="26"/>
                <w:szCs w:val="26"/>
                <w14:textFill>
                  <w14:solidFill>
                    <w14:schemeClr w14:val="tx1"/>
                  </w14:solidFill>
                </w14:textFill>
              </w:rPr>
            </w:pPr>
            <w:r>
              <w:rPr>
                <w:rFonts w:eastAsia="Calibri"/>
                <w:color w:val="000000" w:themeColor="text1"/>
                <w:sz w:val="26"/>
                <w:szCs w:val="26"/>
                <w:lang w:val="en-GB"/>
                <w14:textFill>
                  <w14:solidFill>
                    <w14:schemeClr w14:val="tx1"/>
                  </w14:solidFill>
                </w14:textFill>
              </w:rPr>
              <w:t>Bài 13. Vị trí địa lí, phạm vi châu Mỹ.  Phát kiến ra châu Mỹ</w:t>
            </w:r>
          </w:p>
        </w:tc>
        <w:tc>
          <w:tcPr>
            <w:tcW w:w="10206" w:type="dxa"/>
          </w:tcPr>
          <w:p>
            <w:pPr>
              <w:pStyle w:val="21"/>
              <w:tabs>
                <w:tab w:val="left" w:pos="216"/>
              </w:tabs>
              <w:spacing w:line="240" w:lineRule="auto"/>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Trình bày khái quát về vị trí địa lí, phạm vi châu Mỹ.</w:t>
            </w:r>
          </w:p>
          <w:p>
            <w:pPr>
              <w:pStyle w:val="21"/>
              <w:tabs>
                <w:tab w:val="left" w:pos="264"/>
              </w:tabs>
              <w:spacing w:line="240" w:lineRule="auto"/>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Phân tích được các hệ quả địa lí - lịch sử của việc Christopher Colombus phát kiến ra châu Mỹ (1492 - 1502).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tcPr>
          <w:p>
            <w:pPr>
              <w:spacing w:before="0"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23</w:t>
            </w:r>
          </w:p>
        </w:tc>
        <w:tc>
          <w:tcPr>
            <w:tcW w:w="966" w:type="dxa"/>
          </w:tcPr>
          <w:p>
            <w:pPr>
              <w:spacing w:before="0"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36</w:t>
            </w:r>
          </w:p>
        </w:tc>
        <w:tc>
          <w:tcPr>
            <w:tcW w:w="3136" w:type="dxa"/>
            <w:vMerge w:val="restart"/>
          </w:tcPr>
          <w:p>
            <w:pPr>
              <w:keepNext/>
              <w:spacing w:before="0" w:after="0"/>
              <w:jc w:val="both"/>
              <w:rPr>
                <w:rFonts w:eastAsia="Calibri"/>
                <w:b/>
                <w:color w:val="000000" w:themeColor="text1"/>
                <w:sz w:val="26"/>
                <w:szCs w:val="26"/>
                <w:lang w:val="en-GB"/>
                <w14:textFill>
                  <w14:solidFill>
                    <w14:schemeClr w14:val="tx1"/>
                  </w14:solidFill>
                </w14:textFill>
              </w:rPr>
            </w:pPr>
            <w:r>
              <w:rPr>
                <w:rFonts w:eastAsia="Calibri"/>
                <w:color w:val="000000" w:themeColor="text1"/>
                <w:sz w:val="26"/>
                <w:szCs w:val="26"/>
                <w:lang w:val="en-GB"/>
                <w14:textFill>
                  <w14:solidFill>
                    <w14:schemeClr w14:val="tx1"/>
                  </w14:solidFill>
                </w14:textFill>
              </w:rPr>
              <w:t>Bài 14. Đặc điểm tự nhiên Bắc Mỹ</w:t>
            </w:r>
          </w:p>
        </w:tc>
        <w:tc>
          <w:tcPr>
            <w:tcW w:w="10206" w:type="dxa"/>
            <w:vMerge w:val="restart"/>
          </w:tcPr>
          <w:p>
            <w:pPr>
              <w:spacing w:before="0" w:after="0"/>
              <w:jc w:val="both"/>
              <w:rPr>
                <w:rFonts w:eastAsia="Calibri"/>
                <w:bCs/>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Trình bày được một trong những đặc điểm của tự nhiên: sự phân hoá của địa hình, khí hậu; sông, hồ; các đới thiên nhiên.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pPr>
              <w:spacing w:before="0" w:after="0"/>
              <w:jc w:val="center"/>
              <w:rPr>
                <w:color w:val="000000" w:themeColor="text1"/>
                <w:sz w:val="26"/>
                <w:szCs w:val="26"/>
                <w14:textFill>
                  <w14:solidFill>
                    <w14:schemeClr w14:val="tx1"/>
                  </w14:solidFill>
                </w14:textFill>
              </w:rPr>
            </w:pPr>
          </w:p>
        </w:tc>
        <w:tc>
          <w:tcPr>
            <w:tcW w:w="966" w:type="dxa"/>
          </w:tcPr>
          <w:p>
            <w:pPr>
              <w:spacing w:before="0"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37</w:t>
            </w:r>
          </w:p>
        </w:tc>
        <w:tc>
          <w:tcPr>
            <w:tcW w:w="3136" w:type="dxa"/>
            <w:vMerge w:val="continue"/>
          </w:tcPr>
          <w:p>
            <w:pPr>
              <w:spacing w:before="0" w:after="0"/>
              <w:jc w:val="both"/>
              <w:rPr>
                <w:color w:val="000000" w:themeColor="text1"/>
                <w:sz w:val="26"/>
                <w:szCs w:val="26"/>
                <w14:textFill>
                  <w14:solidFill>
                    <w14:schemeClr w14:val="tx1"/>
                  </w14:solidFill>
                </w14:textFill>
              </w:rPr>
            </w:pPr>
          </w:p>
        </w:tc>
        <w:tc>
          <w:tcPr>
            <w:tcW w:w="10206" w:type="dxa"/>
            <w:vMerge w:val="continue"/>
          </w:tcPr>
          <w:p>
            <w:pPr>
              <w:spacing w:before="0" w:after="0"/>
              <w:rPr>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tcPr>
          <w:p>
            <w:pPr>
              <w:spacing w:before="0"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24</w:t>
            </w:r>
          </w:p>
        </w:tc>
        <w:tc>
          <w:tcPr>
            <w:tcW w:w="966" w:type="dxa"/>
          </w:tcPr>
          <w:p>
            <w:pPr>
              <w:spacing w:before="0"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38</w:t>
            </w:r>
          </w:p>
        </w:tc>
        <w:tc>
          <w:tcPr>
            <w:tcW w:w="3136" w:type="dxa"/>
            <w:vMerge w:val="restart"/>
          </w:tcPr>
          <w:p>
            <w:pPr>
              <w:keepNext/>
              <w:spacing w:before="0" w:after="0"/>
              <w:jc w:val="both"/>
              <w:rPr>
                <w:rFonts w:eastAsia="Calibri"/>
                <w:b/>
                <w:color w:val="000000" w:themeColor="text1"/>
                <w:sz w:val="26"/>
                <w:szCs w:val="26"/>
                <w:lang w:val="en-GB"/>
                <w14:textFill>
                  <w14:solidFill>
                    <w14:schemeClr w14:val="tx1"/>
                  </w14:solidFill>
                </w14:textFill>
              </w:rPr>
            </w:pPr>
            <w:r>
              <w:rPr>
                <w:rFonts w:eastAsia="Calibri"/>
                <w:color w:val="000000" w:themeColor="text1"/>
                <w:sz w:val="26"/>
                <w:szCs w:val="26"/>
                <w:lang w:val="en-GB"/>
                <w14:textFill>
                  <w14:solidFill>
                    <w14:schemeClr w14:val="tx1"/>
                  </w14:solidFill>
                </w14:textFill>
              </w:rPr>
              <w:t>Bài 15. Đặc điểm dân cư, xã hội. Phương thức khai thác tự nhiên bền vững ở Bắc Mỹ</w:t>
            </w:r>
          </w:p>
        </w:tc>
        <w:tc>
          <w:tcPr>
            <w:tcW w:w="10206" w:type="dxa"/>
            <w:vMerge w:val="restart"/>
          </w:tcPr>
          <w:p>
            <w:pPr>
              <w:pStyle w:val="21"/>
              <w:spacing w:line="240" w:lineRule="auto"/>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Phân tích được một trong những vấn đề dân cư, xã hội: vấn đề nhập cư và chủng tộc, vấn đề đô thị hoá.</w:t>
            </w:r>
          </w:p>
          <w:p>
            <w:pPr>
              <w:pStyle w:val="21"/>
              <w:tabs>
                <w:tab w:val="left" w:pos="211"/>
              </w:tabs>
              <w:spacing w:line="240" w:lineRule="auto"/>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Phân tích được phương thức con người khai thác tự nhiên bền vững.</w:t>
            </w:r>
          </w:p>
          <w:p>
            <w:pPr>
              <w:pStyle w:val="21"/>
              <w:tabs>
                <w:tab w:val="left" w:pos="211"/>
              </w:tabs>
              <w:spacing w:line="240" w:lineRule="auto"/>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Xác định được trên bản đồ một số trung tâm kinh tế quan trọng.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pPr>
              <w:spacing w:before="0" w:after="0"/>
              <w:jc w:val="center"/>
              <w:rPr>
                <w:color w:val="000000" w:themeColor="text1"/>
                <w:sz w:val="26"/>
                <w:szCs w:val="26"/>
                <w14:textFill>
                  <w14:solidFill>
                    <w14:schemeClr w14:val="tx1"/>
                  </w14:solidFill>
                </w14:textFill>
              </w:rPr>
            </w:pPr>
          </w:p>
        </w:tc>
        <w:tc>
          <w:tcPr>
            <w:tcW w:w="966" w:type="dxa"/>
          </w:tcPr>
          <w:p>
            <w:pPr>
              <w:spacing w:before="0"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39</w:t>
            </w:r>
          </w:p>
        </w:tc>
        <w:tc>
          <w:tcPr>
            <w:tcW w:w="3136" w:type="dxa"/>
            <w:vMerge w:val="continue"/>
          </w:tcPr>
          <w:p>
            <w:pPr>
              <w:spacing w:before="0" w:after="0"/>
              <w:rPr>
                <w:color w:val="000000" w:themeColor="text1"/>
                <w:sz w:val="26"/>
                <w:szCs w:val="26"/>
                <w14:textFill>
                  <w14:solidFill>
                    <w14:schemeClr w14:val="tx1"/>
                  </w14:solidFill>
                </w14:textFill>
              </w:rPr>
            </w:pPr>
          </w:p>
        </w:tc>
        <w:tc>
          <w:tcPr>
            <w:tcW w:w="10206" w:type="dxa"/>
            <w:vMerge w:val="continue"/>
          </w:tcPr>
          <w:p>
            <w:pPr>
              <w:spacing w:before="0" w:after="0"/>
              <w:rPr>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tcPr>
          <w:p>
            <w:pPr>
              <w:spacing w:before="0"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25</w:t>
            </w:r>
          </w:p>
        </w:tc>
        <w:tc>
          <w:tcPr>
            <w:tcW w:w="966" w:type="dxa"/>
          </w:tcPr>
          <w:p>
            <w:pPr>
              <w:spacing w:before="0"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40</w:t>
            </w:r>
          </w:p>
        </w:tc>
        <w:tc>
          <w:tcPr>
            <w:tcW w:w="3136" w:type="dxa"/>
            <w:vMerge w:val="continue"/>
          </w:tcPr>
          <w:p>
            <w:pPr>
              <w:spacing w:before="0" w:after="0"/>
              <w:rPr>
                <w:color w:val="000000" w:themeColor="text1"/>
                <w:sz w:val="26"/>
                <w:szCs w:val="26"/>
                <w14:textFill>
                  <w14:solidFill>
                    <w14:schemeClr w14:val="tx1"/>
                  </w14:solidFill>
                </w14:textFill>
              </w:rPr>
            </w:pPr>
          </w:p>
        </w:tc>
        <w:tc>
          <w:tcPr>
            <w:tcW w:w="10206" w:type="dxa"/>
            <w:vMerge w:val="continue"/>
          </w:tcPr>
          <w:p>
            <w:pPr>
              <w:spacing w:before="0" w:after="0"/>
              <w:rPr>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pPr>
              <w:spacing w:before="0" w:after="0"/>
              <w:jc w:val="center"/>
              <w:rPr>
                <w:color w:val="000000" w:themeColor="text1"/>
                <w:sz w:val="26"/>
                <w:szCs w:val="26"/>
                <w14:textFill>
                  <w14:solidFill>
                    <w14:schemeClr w14:val="tx1"/>
                  </w14:solidFill>
                </w14:textFill>
              </w:rPr>
            </w:pPr>
          </w:p>
        </w:tc>
        <w:tc>
          <w:tcPr>
            <w:tcW w:w="966" w:type="dxa"/>
          </w:tcPr>
          <w:p>
            <w:pPr>
              <w:spacing w:before="0"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41</w:t>
            </w:r>
          </w:p>
        </w:tc>
        <w:tc>
          <w:tcPr>
            <w:tcW w:w="3136" w:type="dxa"/>
            <w:vAlign w:val="top"/>
          </w:tcPr>
          <w:p>
            <w:pPr>
              <w:keepNext/>
              <w:spacing w:before="0" w:after="0"/>
              <w:rPr>
                <w:rFonts w:hint="default" w:ascii="Times New Roman" w:hAnsi="Times New Roman" w:eastAsia="Calibri" w:cs="Times New Roman"/>
                <w:b/>
                <w:color w:val="000000" w:themeColor="text1"/>
                <w:sz w:val="26"/>
                <w:szCs w:val="26"/>
                <w:lang w:val="en-US" w:eastAsia="en-US" w:bidi="ar-SA"/>
                <w14:textFill>
                  <w14:solidFill>
                    <w14:schemeClr w14:val="tx1"/>
                  </w14:solidFill>
                </w14:textFill>
              </w:rPr>
            </w:pPr>
            <w:r>
              <w:rPr>
                <w:rFonts w:eastAsia="Calibri"/>
                <w:color w:val="000000" w:themeColor="text1"/>
                <w:sz w:val="26"/>
                <w:szCs w:val="26"/>
                <w:lang w:val="en-GB"/>
                <w14:textFill>
                  <w14:solidFill>
                    <w14:schemeClr w14:val="tx1"/>
                  </w14:solidFill>
                </w14:textFill>
              </w:rPr>
              <w:t>Bài 16. Đặc điểm tự nhiên Trung và Nam Mỹ</w:t>
            </w:r>
            <w:r>
              <w:rPr>
                <w:rFonts w:hint="default" w:eastAsia="Calibri"/>
                <w:color w:val="000000" w:themeColor="text1"/>
                <w:sz w:val="26"/>
                <w:szCs w:val="26"/>
                <w:lang w:val="en-US"/>
                <w14:textFill>
                  <w14:solidFill>
                    <w14:schemeClr w14:val="tx1"/>
                  </w14:solidFill>
                </w14:textFill>
              </w:rPr>
              <w:t xml:space="preserve"> (2T)dạy tiết 1</w:t>
            </w:r>
          </w:p>
        </w:tc>
        <w:tc>
          <w:tcPr>
            <w:tcW w:w="10206" w:type="dxa"/>
            <w:vAlign w:val="top"/>
          </w:tcPr>
          <w:p>
            <w:pPr>
              <w:pStyle w:val="21"/>
              <w:tabs>
                <w:tab w:val="left" w:pos="240"/>
              </w:tabs>
              <w:spacing w:line="240" w:lineRule="auto"/>
              <w:jc w:val="both"/>
              <w:rPr>
                <w:rFonts w:ascii="Times New Roman" w:hAnsi="Times New Roman" w:eastAsia="Times New Roman" w:cs="Times New Roman"/>
                <w:color w:val="000000" w:themeColor="text1"/>
                <w:sz w:val="26"/>
                <w:szCs w:val="26"/>
                <w:lang w:val="en-US" w:eastAsia="en-US" w:bidi="ar-SA"/>
                <w14:textFill>
                  <w14:solidFill>
                    <w14:schemeClr w14:val="tx1"/>
                  </w14:solidFill>
                </w14:textFill>
              </w:rPr>
            </w:pPr>
            <w:r>
              <w:rPr>
                <w:color w:val="000000" w:themeColor="text1"/>
                <w:sz w:val="26"/>
                <w:szCs w:val="26"/>
                <w14:textFill>
                  <w14:solidFill>
                    <w14:schemeClr w14:val="tx1"/>
                  </w14:solidFill>
                </w14:textFill>
              </w:rPr>
              <w:t>- Trình bày được sự phân hoá tự nhiên theo chiều Đông - Tây, theo chiều Bắc - Nam và theo chiều cao (trên dãy núi Andes); đặc điểm của rừng nhiệt đới Amazon.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tcPr>
          <w:p>
            <w:pPr>
              <w:spacing w:before="0"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26</w:t>
            </w:r>
          </w:p>
        </w:tc>
        <w:tc>
          <w:tcPr>
            <w:tcW w:w="966" w:type="dxa"/>
          </w:tcPr>
          <w:p>
            <w:pPr>
              <w:spacing w:before="0"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42</w:t>
            </w:r>
          </w:p>
        </w:tc>
        <w:tc>
          <w:tcPr>
            <w:tcW w:w="3136" w:type="dxa"/>
          </w:tcPr>
          <w:p>
            <w:pPr>
              <w:spacing w:before="0" w:after="0"/>
              <w:jc w:val="both"/>
              <w:rPr>
                <w:rFonts w:eastAsia="Calibri"/>
                <w:b/>
                <w:color w:val="000000" w:themeColor="text1"/>
                <w:sz w:val="26"/>
                <w:szCs w:val="26"/>
                <w:lang w:val="vi-VN"/>
                <w14:textFill>
                  <w14:solidFill>
                    <w14:schemeClr w14:val="tx1"/>
                  </w14:solidFill>
                </w14:textFill>
              </w:rPr>
            </w:pPr>
            <w:r>
              <w:rPr>
                <w:rFonts w:hint="default" w:eastAsia="Calibri"/>
                <w:b/>
                <w:color w:val="FF0000"/>
                <w:sz w:val="26"/>
                <w:szCs w:val="26"/>
                <w:lang w:val="en-US"/>
              </w:rPr>
              <w:t>Ôn tập</w:t>
            </w:r>
            <w:r>
              <w:rPr>
                <w:rFonts w:eastAsia="Calibri"/>
                <w:b/>
                <w:color w:val="FF0000"/>
                <w:sz w:val="26"/>
                <w:szCs w:val="26"/>
              </w:rPr>
              <w:t xml:space="preserve"> giữa kì 2</w:t>
            </w:r>
          </w:p>
        </w:tc>
        <w:tc>
          <w:tcPr>
            <w:tcW w:w="10206" w:type="dxa"/>
          </w:tcPr>
          <w:p>
            <w:pPr>
              <w:spacing w:before="0" w:after="0"/>
              <w:rPr>
                <w:rFonts w:eastAsia="Calibri"/>
                <w:bCs/>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pPr>
              <w:spacing w:before="0" w:after="0"/>
              <w:jc w:val="center"/>
              <w:rPr>
                <w:color w:val="000000" w:themeColor="text1"/>
                <w:sz w:val="26"/>
                <w:szCs w:val="26"/>
                <w14:textFill>
                  <w14:solidFill>
                    <w14:schemeClr w14:val="tx1"/>
                  </w14:solidFill>
                </w14:textFill>
              </w:rPr>
            </w:pPr>
          </w:p>
        </w:tc>
        <w:tc>
          <w:tcPr>
            <w:tcW w:w="966" w:type="dxa"/>
          </w:tcPr>
          <w:p>
            <w:pPr>
              <w:spacing w:before="0"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43</w:t>
            </w:r>
          </w:p>
        </w:tc>
        <w:tc>
          <w:tcPr>
            <w:tcW w:w="3136" w:type="dxa"/>
            <w:vMerge w:val="restart"/>
          </w:tcPr>
          <w:p>
            <w:pPr>
              <w:keepNext/>
              <w:spacing w:before="0" w:after="0"/>
              <w:rPr>
                <w:rFonts w:hint="default" w:eastAsia="Calibri"/>
                <w:color w:val="FF0000"/>
                <w:sz w:val="26"/>
                <w:szCs w:val="26"/>
                <w:lang w:val="en-US"/>
              </w:rPr>
            </w:pPr>
            <w:r>
              <w:rPr>
                <w:rFonts w:eastAsia="Calibri"/>
                <w:b/>
                <w:color w:val="FF0000"/>
                <w:sz w:val="26"/>
                <w:szCs w:val="26"/>
              </w:rPr>
              <w:t>Kiểm tra giữa kì 2</w:t>
            </w:r>
          </w:p>
          <w:p>
            <w:pPr>
              <w:keepNext/>
              <w:spacing w:before="0" w:after="0"/>
              <w:rPr>
                <w:rFonts w:eastAsia="Calibri"/>
                <w:color w:val="000000" w:themeColor="text1"/>
                <w:sz w:val="26"/>
                <w:szCs w:val="26"/>
                <w:lang w:val="en-GB"/>
                <w14:textFill>
                  <w14:solidFill>
                    <w14:schemeClr w14:val="tx1"/>
                  </w14:solidFill>
                </w14:textFill>
              </w:rPr>
            </w:pPr>
          </w:p>
          <w:p>
            <w:pPr>
              <w:keepNext/>
              <w:spacing w:before="0" w:after="0"/>
              <w:rPr>
                <w:rFonts w:hint="default" w:eastAsia="Calibri"/>
                <w:b/>
                <w:color w:val="000000" w:themeColor="text1"/>
                <w:sz w:val="26"/>
                <w:szCs w:val="26"/>
                <w:lang w:val="en-US"/>
                <w14:textFill>
                  <w14:solidFill>
                    <w14:schemeClr w14:val="tx1"/>
                  </w14:solidFill>
                </w14:textFill>
              </w:rPr>
            </w:pPr>
            <w:r>
              <w:rPr>
                <w:rFonts w:eastAsia="Calibri"/>
                <w:color w:val="000000" w:themeColor="text1"/>
                <w:sz w:val="26"/>
                <w:szCs w:val="26"/>
                <w:lang w:val="en-GB"/>
                <w14:textFill>
                  <w14:solidFill>
                    <w14:schemeClr w14:val="tx1"/>
                  </w14:solidFill>
                </w14:textFill>
              </w:rPr>
              <w:t>Bài 16. Đặc điểm tự nhiên Trung và Nam Mỹ</w:t>
            </w:r>
            <w:r>
              <w:rPr>
                <w:rFonts w:hint="default" w:eastAsia="Calibri"/>
                <w:color w:val="000000" w:themeColor="text1"/>
                <w:sz w:val="26"/>
                <w:szCs w:val="26"/>
                <w:lang w:val="en-US"/>
                <w14:textFill>
                  <w14:solidFill>
                    <w14:schemeClr w14:val="tx1"/>
                  </w14:solidFill>
                </w14:textFill>
              </w:rPr>
              <w:t>(2t) dạy tiết 2</w:t>
            </w:r>
          </w:p>
        </w:tc>
        <w:tc>
          <w:tcPr>
            <w:tcW w:w="10206" w:type="dxa"/>
            <w:vMerge w:val="restart"/>
          </w:tcPr>
          <w:p>
            <w:pPr>
              <w:pStyle w:val="21"/>
              <w:tabs>
                <w:tab w:val="left" w:pos="240"/>
              </w:tabs>
              <w:spacing w:line="240" w:lineRule="auto"/>
              <w:jc w:val="both"/>
              <w:rPr>
                <w:color w:val="000000" w:themeColor="text1"/>
                <w:sz w:val="26"/>
                <w:szCs w:val="26"/>
                <w14:textFill>
                  <w14:solidFill>
                    <w14:schemeClr w14:val="tx1"/>
                  </w14:solidFill>
                </w14:textFill>
              </w:rPr>
            </w:pPr>
          </w:p>
          <w:p>
            <w:pPr>
              <w:pStyle w:val="21"/>
              <w:tabs>
                <w:tab w:val="left" w:pos="240"/>
              </w:tabs>
              <w:spacing w:line="240" w:lineRule="auto"/>
              <w:jc w:val="both"/>
              <w:rPr>
                <w:color w:val="000000" w:themeColor="text1"/>
                <w:sz w:val="26"/>
                <w:szCs w:val="26"/>
                <w14:textFill>
                  <w14:solidFill>
                    <w14:schemeClr w14:val="tx1"/>
                  </w14:solidFill>
                </w14:textFill>
              </w:rPr>
            </w:pPr>
          </w:p>
          <w:p>
            <w:pPr>
              <w:pStyle w:val="21"/>
              <w:tabs>
                <w:tab w:val="left" w:pos="240"/>
              </w:tabs>
              <w:spacing w:line="240" w:lineRule="auto"/>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Trình bày được sự phân hoá tự nhiên theo chiều Đông - Tây, theo chiều Bắc - Nam và theo chiều cao (trên dãy núi Andes); đặc điểm của rừng nhiệt đới Amazon.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pPr>
              <w:spacing w:before="0"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27</w:t>
            </w:r>
          </w:p>
        </w:tc>
        <w:tc>
          <w:tcPr>
            <w:tcW w:w="966" w:type="dxa"/>
          </w:tcPr>
          <w:p>
            <w:pPr>
              <w:spacing w:before="0"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44</w:t>
            </w:r>
          </w:p>
        </w:tc>
        <w:tc>
          <w:tcPr>
            <w:tcW w:w="3136" w:type="dxa"/>
            <w:vMerge w:val="continue"/>
          </w:tcPr>
          <w:p>
            <w:pPr>
              <w:spacing w:before="0" w:after="0"/>
              <w:jc w:val="both"/>
              <w:rPr>
                <w:rFonts w:eastAsia="Calibri"/>
                <w:b/>
                <w:color w:val="000000" w:themeColor="text1"/>
                <w:sz w:val="26"/>
                <w:szCs w:val="26"/>
                <w14:textFill>
                  <w14:solidFill>
                    <w14:schemeClr w14:val="tx1"/>
                  </w14:solidFill>
                </w14:textFill>
              </w:rPr>
            </w:pPr>
          </w:p>
        </w:tc>
        <w:tc>
          <w:tcPr>
            <w:tcW w:w="10206" w:type="dxa"/>
            <w:vMerge w:val="continue"/>
          </w:tcPr>
          <w:p>
            <w:pPr>
              <w:spacing w:before="0" w:after="0"/>
              <w:rPr>
                <w:rFonts w:eastAsia="Calibri"/>
                <w:bCs/>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pPr>
              <w:spacing w:before="0"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28</w:t>
            </w:r>
          </w:p>
        </w:tc>
        <w:tc>
          <w:tcPr>
            <w:tcW w:w="966" w:type="dxa"/>
          </w:tcPr>
          <w:p>
            <w:pPr>
              <w:spacing w:before="0"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45</w:t>
            </w:r>
          </w:p>
        </w:tc>
        <w:tc>
          <w:tcPr>
            <w:tcW w:w="3136" w:type="dxa"/>
            <w:vMerge w:val="restart"/>
          </w:tcPr>
          <w:p>
            <w:pPr>
              <w:spacing w:before="0" w:after="0"/>
              <w:jc w:val="both"/>
              <w:rPr>
                <w:rFonts w:eastAsia="Calibri"/>
                <w:color w:val="000000" w:themeColor="text1"/>
                <w:sz w:val="26"/>
                <w:szCs w:val="26"/>
                <w:lang w:val="vi-VN"/>
                <w14:textFill>
                  <w14:solidFill>
                    <w14:schemeClr w14:val="tx1"/>
                  </w14:solidFill>
                </w14:textFill>
              </w:rPr>
            </w:pPr>
            <w:r>
              <w:rPr>
                <w:rFonts w:eastAsia="Calibri"/>
                <w:color w:val="000000" w:themeColor="text1"/>
                <w:sz w:val="26"/>
                <w:szCs w:val="26"/>
                <w:lang w:val="en-GB"/>
                <w14:textFill>
                  <w14:solidFill>
                    <w14:schemeClr w14:val="tx1"/>
                  </w14:solidFill>
                </w14:textFill>
              </w:rPr>
              <w:t>Bài 17. Đặc điểm dân cư, xã hội Trung và Nam Mỹ. Khai thác, sử dụng và bảo vệ thiên nhiên rừng A-ma-dôn</w:t>
            </w:r>
          </w:p>
        </w:tc>
        <w:tc>
          <w:tcPr>
            <w:tcW w:w="10206" w:type="dxa"/>
            <w:vMerge w:val="restart"/>
          </w:tcPr>
          <w:p>
            <w:pPr>
              <w:pStyle w:val="21"/>
              <w:tabs>
                <w:tab w:val="left" w:pos="264"/>
              </w:tabs>
              <w:spacing w:line="240" w:lineRule="auto"/>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Trình bày được đặc điểm nguồn gốc dân cư Trung và Nam Mỹ, vấn đề đô thị hoá, văn hoá Mỹ Latinh.</w:t>
            </w:r>
          </w:p>
          <w:p>
            <w:pPr>
              <w:spacing w:before="0" w:after="0"/>
              <w:rPr>
                <w:rFonts w:eastAsia="Calibri"/>
                <w:bCs/>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Phân tích được vấn đề khai thác, sử dụng và bảo vệ thiên nhiên thông qua trường hợp rừng Amazon.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pPr>
              <w:spacing w:before="0"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29</w:t>
            </w:r>
          </w:p>
        </w:tc>
        <w:tc>
          <w:tcPr>
            <w:tcW w:w="966" w:type="dxa"/>
          </w:tcPr>
          <w:p>
            <w:pPr>
              <w:spacing w:before="0"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46</w:t>
            </w:r>
          </w:p>
        </w:tc>
        <w:tc>
          <w:tcPr>
            <w:tcW w:w="3136" w:type="dxa"/>
            <w:vMerge w:val="continue"/>
          </w:tcPr>
          <w:p>
            <w:pPr>
              <w:spacing w:before="0" w:after="0"/>
              <w:jc w:val="both"/>
              <w:rPr>
                <w:rFonts w:eastAsia="Calibri"/>
                <w:b/>
                <w:color w:val="000000" w:themeColor="text1"/>
                <w:sz w:val="26"/>
                <w:szCs w:val="26"/>
                <w14:textFill>
                  <w14:solidFill>
                    <w14:schemeClr w14:val="tx1"/>
                  </w14:solidFill>
                </w14:textFill>
              </w:rPr>
            </w:pPr>
          </w:p>
        </w:tc>
        <w:tc>
          <w:tcPr>
            <w:tcW w:w="10206" w:type="dxa"/>
            <w:vMerge w:val="continue"/>
          </w:tcPr>
          <w:p>
            <w:pPr>
              <w:spacing w:before="0" w:after="0"/>
              <w:rPr>
                <w:rFonts w:eastAsia="Calibri"/>
                <w:bCs/>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pPr>
              <w:spacing w:before="0"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30</w:t>
            </w:r>
          </w:p>
        </w:tc>
        <w:tc>
          <w:tcPr>
            <w:tcW w:w="966" w:type="dxa"/>
          </w:tcPr>
          <w:p>
            <w:pPr>
              <w:spacing w:before="0"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47</w:t>
            </w:r>
          </w:p>
        </w:tc>
        <w:tc>
          <w:tcPr>
            <w:tcW w:w="3136" w:type="dxa"/>
            <w:vMerge w:val="restart"/>
          </w:tcPr>
          <w:p>
            <w:pPr>
              <w:keepNext/>
              <w:spacing w:before="0" w:after="0"/>
              <w:rPr>
                <w:rFonts w:eastAsia="Calibri"/>
                <w:b/>
                <w:color w:val="000000" w:themeColor="text1"/>
                <w:sz w:val="26"/>
                <w:szCs w:val="26"/>
                <w:lang w:val="en-GB"/>
                <w14:textFill>
                  <w14:solidFill>
                    <w14:schemeClr w14:val="tx1"/>
                  </w14:solidFill>
                </w14:textFill>
              </w:rPr>
            </w:pPr>
            <w:r>
              <w:rPr>
                <w:bCs/>
                <w:color w:val="000000" w:themeColor="text1"/>
                <w:sz w:val="26"/>
                <w:szCs w:val="26"/>
                <w14:textFill>
                  <w14:solidFill>
                    <w14:schemeClr w14:val="tx1"/>
                  </w14:solidFill>
                </w14:textFill>
              </w:rPr>
              <w:t>Bài 18. Châu Đại Dương</w:t>
            </w:r>
          </w:p>
        </w:tc>
        <w:tc>
          <w:tcPr>
            <w:tcW w:w="10206" w:type="dxa"/>
            <w:vMerge w:val="restart"/>
          </w:tcPr>
          <w:p>
            <w:pPr>
              <w:pStyle w:val="21"/>
              <w:tabs>
                <w:tab w:val="left" w:pos="235"/>
              </w:tabs>
              <w:spacing w:line="240" w:lineRule="auto"/>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Xác định được các bộ phận của châu Đại Dương; vị trí địa lí, hình dạng và kích thước lục địa Australia.</w:t>
            </w:r>
          </w:p>
          <w:p>
            <w:pPr>
              <w:pStyle w:val="21"/>
              <w:tabs>
                <w:tab w:val="left" w:pos="254"/>
              </w:tabs>
              <w:spacing w:line="240" w:lineRule="auto"/>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Xác định được trên bản đồ các khu vực địa hình và khoáng sản. Phân tích được đặc điểm khí hậu Australia, những nét đặc sắc của tài nguyên sinh vật ở Australia.</w:t>
            </w:r>
          </w:p>
          <w:p>
            <w:pPr>
              <w:pStyle w:val="21"/>
              <w:tabs>
                <w:tab w:val="left" w:pos="245"/>
              </w:tabs>
              <w:spacing w:line="240" w:lineRule="auto"/>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Trình bày được đặc điểm dân cư, một số vấn đề về lịch sử và văn hoá độc đáo của Australia.</w:t>
            </w:r>
          </w:p>
          <w:p>
            <w:pPr>
              <w:keepNext/>
              <w:spacing w:before="0" w:after="0"/>
              <w:rPr>
                <w:b/>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Phân tích được phương thức con người khai thác, sử dụng và bảo vệ thiên nhiên ở Australia.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pPr>
              <w:spacing w:before="0"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31</w:t>
            </w:r>
          </w:p>
        </w:tc>
        <w:tc>
          <w:tcPr>
            <w:tcW w:w="966" w:type="dxa"/>
          </w:tcPr>
          <w:p>
            <w:pPr>
              <w:spacing w:before="0"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48</w:t>
            </w:r>
          </w:p>
        </w:tc>
        <w:tc>
          <w:tcPr>
            <w:tcW w:w="3136" w:type="dxa"/>
            <w:vMerge w:val="continue"/>
          </w:tcPr>
          <w:p>
            <w:pPr>
              <w:spacing w:before="0" w:after="0"/>
              <w:jc w:val="both"/>
              <w:rPr>
                <w:rFonts w:eastAsia="Calibri"/>
                <w:b/>
                <w:color w:val="000000" w:themeColor="text1"/>
                <w:sz w:val="26"/>
                <w:szCs w:val="26"/>
                <w14:textFill>
                  <w14:solidFill>
                    <w14:schemeClr w14:val="tx1"/>
                  </w14:solidFill>
                </w14:textFill>
              </w:rPr>
            </w:pPr>
          </w:p>
        </w:tc>
        <w:tc>
          <w:tcPr>
            <w:tcW w:w="10206" w:type="dxa"/>
            <w:vMerge w:val="continue"/>
          </w:tcPr>
          <w:p>
            <w:pPr>
              <w:spacing w:before="0" w:after="0"/>
              <w:rPr>
                <w:rFonts w:eastAsia="Calibri"/>
                <w:bCs/>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pPr>
              <w:spacing w:before="0"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32</w:t>
            </w:r>
          </w:p>
        </w:tc>
        <w:tc>
          <w:tcPr>
            <w:tcW w:w="966" w:type="dxa"/>
          </w:tcPr>
          <w:p>
            <w:pPr>
              <w:spacing w:before="0"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49</w:t>
            </w:r>
          </w:p>
        </w:tc>
        <w:tc>
          <w:tcPr>
            <w:tcW w:w="3136" w:type="dxa"/>
            <w:vMerge w:val="continue"/>
          </w:tcPr>
          <w:p>
            <w:pPr>
              <w:spacing w:before="0" w:after="0"/>
              <w:rPr>
                <w:rFonts w:eastAsia="Calibri"/>
                <w:bCs/>
                <w:color w:val="000000" w:themeColor="text1"/>
                <w:sz w:val="26"/>
                <w:szCs w:val="26"/>
                <w14:textFill>
                  <w14:solidFill>
                    <w14:schemeClr w14:val="tx1"/>
                  </w14:solidFill>
                </w14:textFill>
              </w:rPr>
            </w:pPr>
          </w:p>
        </w:tc>
        <w:tc>
          <w:tcPr>
            <w:tcW w:w="10206" w:type="dxa"/>
            <w:vMerge w:val="continue"/>
          </w:tcPr>
          <w:p>
            <w:pPr>
              <w:spacing w:before="0" w:after="0"/>
              <w:rPr>
                <w:rFonts w:eastAsia="Calibri"/>
                <w:bCs/>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pPr>
              <w:spacing w:before="0"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33</w:t>
            </w:r>
          </w:p>
        </w:tc>
        <w:tc>
          <w:tcPr>
            <w:tcW w:w="966" w:type="dxa"/>
          </w:tcPr>
          <w:p>
            <w:pPr>
              <w:spacing w:before="0"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50</w:t>
            </w:r>
          </w:p>
        </w:tc>
        <w:tc>
          <w:tcPr>
            <w:tcW w:w="3136" w:type="dxa"/>
          </w:tcPr>
          <w:p>
            <w:pPr>
              <w:spacing w:before="0" w:after="0"/>
              <w:rPr>
                <w:rFonts w:eastAsia="Calibri"/>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Bài 19. Châu Nam Cực</w:t>
            </w:r>
          </w:p>
        </w:tc>
        <w:tc>
          <w:tcPr>
            <w:tcW w:w="10206" w:type="dxa"/>
          </w:tcPr>
          <w:p>
            <w:pPr>
              <w:pStyle w:val="21"/>
              <w:tabs>
                <w:tab w:val="left" w:pos="216"/>
              </w:tabs>
              <w:spacing w:line="240" w:lineRule="auto"/>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Trình bày được đặc điểm vị trí địa lí của châu Nam Cực.</w:t>
            </w:r>
          </w:p>
          <w:p>
            <w:pPr>
              <w:pStyle w:val="21"/>
              <w:tabs>
                <w:tab w:val="left" w:pos="216"/>
              </w:tabs>
              <w:spacing w:line="240" w:lineRule="auto"/>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Trình bày được lịch sử khám phá và nghiên cứu châu Nam Cực.</w:t>
            </w:r>
          </w:p>
          <w:p>
            <w:pPr>
              <w:pStyle w:val="21"/>
              <w:tabs>
                <w:tab w:val="left" w:pos="216"/>
              </w:tabs>
              <w:spacing w:line="240" w:lineRule="auto"/>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Trình bày được đặc điểm thiên nhiên nổi bật của châu Nam Cực.</w:t>
            </w:r>
          </w:p>
          <w:p>
            <w:pPr>
              <w:spacing w:before="0" w:after="0"/>
              <w:rPr>
                <w:rFonts w:eastAsia="Calibri"/>
                <w:bCs/>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Mô tả được kịch bản về sự thay đổi của thiên nhiên châu Nam Cực khi có biến đổi khí hậu toàn cầu.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pPr>
              <w:spacing w:before="0"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34</w:t>
            </w:r>
          </w:p>
        </w:tc>
        <w:tc>
          <w:tcPr>
            <w:tcW w:w="966" w:type="dxa"/>
          </w:tcPr>
          <w:p>
            <w:pPr>
              <w:spacing w:before="0"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51</w:t>
            </w:r>
          </w:p>
        </w:tc>
        <w:tc>
          <w:tcPr>
            <w:tcW w:w="3136" w:type="dxa"/>
          </w:tcPr>
          <w:p>
            <w:pPr>
              <w:spacing w:before="0" w:after="0"/>
              <w:jc w:val="both"/>
              <w:rPr>
                <w:rFonts w:eastAsia="Calibri"/>
                <w:color w:val="FF0000"/>
                <w:sz w:val="26"/>
                <w:szCs w:val="26"/>
                <w:lang w:val="vi-VN"/>
              </w:rPr>
            </w:pPr>
            <w:r>
              <w:rPr>
                <w:rFonts w:eastAsia="Calibri"/>
                <w:color w:val="FF0000"/>
                <w:sz w:val="26"/>
                <w:szCs w:val="26"/>
              </w:rPr>
              <w:t>Ôn tập cuối kỳ 2</w:t>
            </w:r>
          </w:p>
        </w:tc>
        <w:tc>
          <w:tcPr>
            <w:tcW w:w="10206" w:type="dxa"/>
          </w:tcPr>
          <w:p>
            <w:pPr>
              <w:spacing w:before="0" w:after="0"/>
              <w:rPr>
                <w:rFonts w:eastAsia="Calibri"/>
                <w:bCs/>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pPr>
              <w:spacing w:before="0"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35</w:t>
            </w:r>
          </w:p>
        </w:tc>
        <w:tc>
          <w:tcPr>
            <w:tcW w:w="966" w:type="dxa"/>
          </w:tcPr>
          <w:p>
            <w:pPr>
              <w:spacing w:before="0"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52</w:t>
            </w:r>
          </w:p>
        </w:tc>
        <w:tc>
          <w:tcPr>
            <w:tcW w:w="3136" w:type="dxa"/>
          </w:tcPr>
          <w:p>
            <w:pPr>
              <w:spacing w:before="0" w:after="0"/>
              <w:jc w:val="both"/>
              <w:rPr>
                <w:rFonts w:eastAsia="Calibri"/>
                <w:b/>
                <w:color w:val="FF0000"/>
                <w:sz w:val="26"/>
                <w:szCs w:val="26"/>
                <w:lang w:val="vi-VN"/>
              </w:rPr>
            </w:pPr>
            <w:r>
              <w:rPr>
                <w:rFonts w:eastAsia="Calibri"/>
                <w:b/>
                <w:color w:val="FF0000"/>
                <w:sz w:val="26"/>
                <w:szCs w:val="26"/>
              </w:rPr>
              <w:t>Kiểm tra cuối kì 2</w:t>
            </w:r>
          </w:p>
        </w:tc>
        <w:tc>
          <w:tcPr>
            <w:tcW w:w="10206" w:type="dxa"/>
          </w:tcPr>
          <w:p>
            <w:pPr>
              <w:spacing w:before="0" w:after="0"/>
              <w:rPr>
                <w:rFonts w:eastAsia="Calibri"/>
                <w:bCs/>
                <w:color w:val="000000" w:themeColor="text1"/>
                <w:sz w:val="26"/>
                <w:szCs w:val="26"/>
                <w14:textFill>
                  <w14:solidFill>
                    <w14:schemeClr w14:val="tx1"/>
                  </w14:solidFill>
                </w14:textFill>
              </w:rPr>
            </w:pPr>
          </w:p>
        </w:tc>
      </w:tr>
    </w:tbl>
    <w:p>
      <w:pPr>
        <w:spacing w:before="0" w:after="0"/>
        <w:jc w:val="both"/>
        <w:rPr>
          <w:b/>
          <w:bCs/>
          <w:color w:val="auto"/>
          <w:lang w:val="vi-VN"/>
        </w:rPr>
      </w:pPr>
      <w:r>
        <w:rPr>
          <w:b/>
          <w:bCs/>
          <w:color w:val="auto"/>
        </w:rPr>
        <w:t>2.2</w:t>
      </w:r>
      <w:r>
        <w:rPr>
          <w:b/>
          <w:bCs/>
          <w:color w:val="auto"/>
          <w:lang w:val="vi-VN"/>
        </w:rPr>
        <w:t>. Kiểm tra, đánh giá định kỳ</w:t>
      </w:r>
    </w:p>
    <w:tbl>
      <w:tblPr>
        <w:tblStyle w:val="12"/>
        <w:tblW w:w="14601" w:type="dxa"/>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3"/>
        <w:gridCol w:w="1446"/>
        <w:gridCol w:w="1305"/>
        <w:gridCol w:w="8363"/>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843" w:type="dxa"/>
            <w:vAlign w:val="center"/>
          </w:tcPr>
          <w:p>
            <w:pPr>
              <w:spacing w:before="0" w:after="0"/>
              <w:jc w:val="center"/>
              <w:rPr>
                <w:b/>
                <w:color w:val="auto"/>
                <w:lang w:val="vi-VN"/>
              </w:rPr>
            </w:pPr>
            <w:r>
              <w:rPr>
                <w:b/>
                <w:color w:val="auto"/>
                <w:lang w:val="vi-VN"/>
              </w:rPr>
              <w:t>Bài kiểm tra, đánh giá</w:t>
            </w:r>
          </w:p>
        </w:tc>
        <w:tc>
          <w:tcPr>
            <w:tcW w:w="1446" w:type="dxa"/>
            <w:vAlign w:val="center"/>
          </w:tcPr>
          <w:p>
            <w:pPr>
              <w:spacing w:before="0" w:after="0"/>
              <w:jc w:val="center"/>
              <w:rPr>
                <w:b/>
                <w:color w:val="auto"/>
                <w:lang w:val="vi-VN"/>
              </w:rPr>
            </w:pPr>
            <w:r>
              <w:rPr>
                <w:b/>
                <w:color w:val="auto"/>
                <w:lang w:val="vi-VN"/>
              </w:rPr>
              <w:t>Thời gian</w:t>
            </w:r>
          </w:p>
        </w:tc>
        <w:tc>
          <w:tcPr>
            <w:tcW w:w="1305" w:type="dxa"/>
            <w:vAlign w:val="center"/>
          </w:tcPr>
          <w:p>
            <w:pPr>
              <w:spacing w:before="0" w:after="0"/>
              <w:jc w:val="center"/>
              <w:rPr>
                <w:b/>
                <w:color w:val="auto"/>
                <w:lang w:val="vi-VN"/>
              </w:rPr>
            </w:pPr>
            <w:r>
              <w:rPr>
                <w:b/>
                <w:color w:val="auto"/>
                <w:lang w:val="vi-VN"/>
              </w:rPr>
              <w:t>Thời điểm</w:t>
            </w:r>
          </w:p>
        </w:tc>
        <w:tc>
          <w:tcPr>
            <w:tcW w:w="8363" w:type="dxa"/>
            <w:vAlign w:val="center"/>
          </w:tcPr>
          <w:p>
            <w:pPr>
              <w:spacing w:before="0" w:after="0"/>
              <w:jc w:val="center"/>
              <w:rPr>
                <w:b/>
                <w:color w:val="auto"/>
              </w:rPr>
            </w:pPr>
            <w:r>
              <w:rPr>
                <w:b/>
                <w:color w:val="auto"/>
              </w:rPr>
              <w:t>Yêu cầu cần đạt</w:t>
            </w:r>
          </w:p>
        </w:tc>
        <w:tc>
          <w:tcPr>
            <w:tcW w:w="1644" w:type="dxa"/>
            <w:vAlign w:val="center"/>
          </w:tcPr>
          <w:p>
            <w:pPr>
              <w:spacing w:before="0" w:after="0"/>
              <w:jc w:val="center"/>
              <w:rPr>
                <w:b/>
                <w:color w:val="auto"/>
                <w:lang w:val="vi-VN"/>
              </w:rPr>
            </w:pPr>
            <w:r>
              <w:rPr>
                <w:b/>
                <w:color w:val="auto"/>
                <w:lang w:val="vi-VN"/>
              </w:rPr>
              <w:t>Hình thức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Merge w:val="restart"/>
          </w:tcPr>
          <w:p>
            <w:pPr>
              <w:spacing w:before="0" w:after="0"/>
              <w:jc w:val="center"/>
              <w:rPr>
                <w:color w:val="auto"/>
                <w:lang w:val="vi-VN"/>
              </w:rPr>
            </w:pPr>
            <w:r>
              <w:rPr>
                <w:color w:val="auto"/>
                <w:lang w:val="vi-VN"/>
              </w:rPr>
              <w:t xml:space="preserve">Giữa </w:t>
            </w:r>
            <w:r>
              <w:rPr>
                <w:color w:val="auto"/>
              </w:rPr>
              <w:t>h</w:t>
            </w:r>
            <w:r>
              <w:rPr>
                <w:color w:val="auto"/>
                <w:lang w:val="vi-VN"/>
              </w:rPr>
              <w:t>ọc kỳ 1</w:t>
            </w:r>
          </w:p>
        </w:tc>
        <w:tc>
          <w:tcPr>
            <w:tcW w:w="1446" w:type="dxa"/>
            <w:vMerge w:val="restart"/>
          </w:tcPr>
          <w:p>
            <w:pPr>
              <w:spacing w:before="0" w:after="0"/>
              <w:jc w:val="center"/>
              <w:rPr>
                <w:color w:val="auto"/>
              </w:rPr>
            </w:pPr>
            <w:r>
              <w:rPr>
                <w:color w:val="auto"/>
              </w:rPr>
              <w:t>45 phút</w:t>
            </w:r>
          </w:p>
        </w:tc>
        <w:tc>
          <w:tcPr>
            <w:tcW w:w="1305" w:type="dxa"/>
          </w:tcPr>
          <w:p>
            <w:pPr>
              <w:spacing w:before="0" w:after="0"/>
              <w:jc w:val="center"/>
              <w:rPr>
                <w:color w:val="auto"/>
                <w:lang w:val="vi-VN"/>
              </w:rPr>
            </w:pPr>
            <w:r>
              <w:rPr>
                <w:color w:val="auto"/>
              </w:rPr>
              <w:t>Tuần 9</w:t>
            </w:r>
          </w:p>
        </w:tc>
        <w:tc>
          <w:tcPr>
            <w:tcW w:w="8363" w:type="dxa"/>
          </w:tcPr>
          <w:p>
            <w:pPr>
              <w:spacing w:before="0" w:after="0"/>
              <w:jc w:val="both"/>
              <w:rPr>
                <w:color w:val="auto"/>
              </w:rPr>
            </w:pPr>
            <w:r>
              <w:rPr>
                <w:color w:val="000000" w:themeColor="text1"/>
                <w:sz w:val="26"/>
                <w:szCs w:val="26"/>
                <w14:textFill>
                  <w14:solidFill>
                    <w14:schemeClr w14:val="tx1"/>
                  </w14:solidFill>
                </w14:textFill>
              </w:rPr>
              <w:t xml:space="preserve">Đáp ứng các yêu cầu cần đạt từ bài 1 đến </w:t>
            </w:r>
            <w:r>
              <w:rPr>
                <w:color w:val="000000" w:themeColor="text1"/>
                <w:sz w:val="26"/>
                <w:szCs w:val="26"/>
                <w:u w:color="FF0000"/>
                <w14:textFill>
                  <w14:solidFill>
                    <w14:schemeClr w14:val="tx1"/>
                  </w14:solidFill>
                </w14:textFill>
              </w:rPr>
              <w:t>hết bài</w:t>
            </w:r>
            <w:r>
              <w:rPr>
                <w:color w:val="000000" w:themeColor="text1"/>
                <w:sz w:val="26"/>
                <w:szCs w:val="26"/>
                <w14:textFill>
                  <w14:solidFill>
                    <w14:schemeClr w14:val="tx1"/>
                  </w14:solidFill>
                </w14:textFill>
              </w:rPr>
              <w:t xml:space="preserve"> 8 đối với phân môn Lịch sử</w:t>
            </w:r>
          </w:p>
        </w:tc>
        <w:tc>
          <w:tcPr>
            <w:tcW w:w="1644" w:type="dxa"/>
            <w:vMerge w:val="restart"/>
          </w:tcPr>
          <w:p>
            <w:pPr>
              <w:spacing w:before="0" w:after="0"/>
              <w:jc w:val="both"/>
              <w:rPr>
                <w:color w:val="auto"/>
              </w:rPr>
            </w:pPr>
            <w:r>
              <w:rPr>
                <w:color w:val="000000" w:themeColor="text1"/>
                <w:sz w:val="26"/>
                <w:szCs w:val="26"/>
                <w14:textFill>
                  <w14:solidFill>
                    <w14:schemeClr w14:val="tx1"/>
                  </w14:solidFill>
                </w14:textFill>
              </w:rPr>
              <w:t>Trắc nghiệm khách quan và tự luận (trên giấy)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Merge w:val="continue"/>
          </w:tcPr>
          <w:p>
            <w:pPr>
              <w:spacing w:before="0" w:after="0"/>
              <w:jc w:val="center"/>
              <w:rPr>
                <w:color w:val="auto"/>
                <w:lang w:val="vi-VN"/>
              </w:rPr>
            </w:pPr>
          </w:p>
        </w:tc>
        <w:tc>
          <w:tcPr>
            <w:tcW w:w="1446" w:type="dxa"/>
            <w:vMerge w:val="continue"/>
          </w:tcPr>
          <w:p>
            <w:pPr>
              <w:spacing w:before="0" w:after="0"/>
              <w:jc w:val="center"/>
              <w:rPr>
                <w:color w:val="auto"/>
              </w:rPr>
            </w:pPr>
          </w:p>
        </w:tc>
        <w:tc>
          <w:tcPr>
            <w:tcW w:w="1305" w:type="dxa"/>
          </w:tcPr>
          <w:p>
            <w:pPr>
              <w:spacing w:before="0" w:after="0"/>
              <w:jc w:val="center"/>
              <w:rPr>
                <w:color w:val="auto"/>
              </w:rPr>
            </w:pPr>
            <w:r>
              <w:rPr>
                <w:color w:val="auto"/>
              </w:rPr>
              <w:t>Tuần 10</w:t>
            </w:r>
          </w:p>
        </w:tc>
        <w:tc>
          <w:tcPr>
            <w:tcW w:w="8363" w:type="dxa"/>
          </w:tcPr>
          <w:p>
            <w:pPr>
              <w:spacing w:before="0" w:after="0"/>
              <w:jc w:val="both"/>
              <w:rPr>
                <w:color w:val="auto"/>
              </w:rPr>
            </w:pPr>
            <w:r>
              <w:rPr>
                <w:color w:val="000000" w:themeColor="text1"/>
                <w:sz w:val="26"/>
                <w:szCs w:val="26"/>
                <w14:textFill>
                  <w14:solidFill>
                    <w14:schemeClr w14:val="tx1"/>
                  </w14:solidFill>
                </w14:textFill>
              </w:rPr>
              <w:t xml:space="preserve">Đáp ứng các yêu cầu cần đạt từ bài 1 đến </w:t>
            </w:r>
            <w:r>
              <w:rPr>
                <w:color w:val="000000" w:themeColor="text1"/>
                <w:sz w:val="26"/>
                <w:szCs w:val="26"/>
                <w:u w:color="FF0000"/>
                <w14:textFill>
                  <w14:solidFill>
                    <w14:schemeClr w14:val="tx1"/>
                  </w14:solidFill>
                </w14:textFill>
              </w:rPr>
              <w:t>hết bài</w:t>
            </w:r>
            <w:r>
              <w:rPr>
                <w:color w:val="000000" w:themeColor="text1"/>
                <w:sz w:val="26"/>
                <w:szCs w:val="26"/>
                <w14:textFill>
                  <w14:solidFill>
                    <w14:schemeClr w14:val="tx1"/>
                  </w14:solidFill>
                </w14:textFill>
              </w:rPr>
              <w:t xml:space="preserve"> 4 đối với phân môn Địa lí</w:t>
            </w:r>
          </w:p>
        </w:tc>
        <w:tc>
          <w:tcPr>
            <w:tcW w:w="1644" w:type="dxa"/>
            <w:vMerge w:val="continue"/>
          </w:tcPr>
          <w:p>
            <w:pPr>
              <w:spacing w:before="0" w:after="0"/>
              <w:jc w:val="both"/>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spacing w:before="0" w:after="0"/>
              <w:jc w:val="center"/>
              <w:rPr>
                <w:color w:val="auto"/>
                <w:lang w:val="vi-VN"/>
              </w:rPr>
            </w:pPr>
            <w:r>
              <w:rPr>
                <w:color w:val="auto"/>
                <w:lang w:val="vi-VN"/>
              </w:rPr>
              <w:t xml:space="preserve">Cuối </w:t>
            </w:r>
            <w:r>
              <w:rPr>
                <w:color w:val="auto"/>
              </w:rPr>
              <w:t>h</w:t>
            </w:r>
            <w:r>
              <w:rPr>
                <w:color w:val="auto"/>
                <w:lang w:val="vi-VN"/>
              </w:rPr>
              <w:t>ọc kỳ 1</w:t>
            </w:r>
          </w:p>
        </w:tc>
        <w:tc>
          <w:tcPr>
            <w:tcW w:w="1446" w:type="dxa"/>
          </w:tcPr>
          <w:p>
            <w:pPr>
              <w:spacing w:before="0" w:after="0"/>
              <w:jc w:val="center"/>
              <w:rPr>
                <w:color w:val="auto"/>
                <w:lang w:val="vi-VN"/>
              </w:rPr>
            </w:pPr>
            <w:r>
              <w:rPr>
                <w:color w:val="auto"/>
              </w:rPr>
              <w:t>90 phút</w:t>
            </w:r>
          </w:p>
        </w:tc>
        <w:tc>
          <w:tcPr>
            <w:tcW w:w="1305" w:type="dxa"/>
          </w:tcPr>
          <w:p>
            <w:pPr>
              <w:spacing w:before="0" w:after="0"/>
              <w:jc w:val="center"/>
              <w:rPr>
                <w:color w:val="auto"/>
              </w:rPr>
            </w:pPr>
            <w:r>
              <w:rPr>
                <w:color w:val="auto"/>
              </w:rPr>
              <w:t>Tuần 18</w:t>
            </w:r>
          </w:p>
        </w:tc>
        <w:tc>
          <w:tcPr>
            <w:tcW w:w="8363" w:type="dxa"/>
          </w:tcPr>
          <w:p>
            <w:pPr>
              <w:spacing w:before="0" w:after="0"/>
              <w:jc w:val="both"/>
              <w:rPr>
                <w:color w:val="auto"/>
                <w:lang w:val="vi-VN"/>
              </w:rPr>
            </w:pPr>
            <w:r>
              <w:rPr>
                <w:color w:val="000000" w:themeColor="text1"/>
                <w:sz w:val="26"/>
                <w:szCs w:val="26"/>
                <w14:textFill>
                  <w14:solidFill>
                    <w14:schemeClr w14:val="tx1"/>
                  </w14:solidFill>
                </w14:textFill>
              </w:rPr>
              <w:t xml:space="preserve">Đáp ứng các yêu cầu cần đạt từ bài 1 đến </w:t>
            </w:r>
            <w:r>
              <w:rPr>
                <w:color w:val="000000" w:themeColor="text1"/>
                <w:sz w:val="26"/>
                <w:szCs w:val="26"/>
                <w:u w:color="FF0000"/>
                <w14:textFill>
                  <w14:solidFill>
                    <w14:schemeClr w14:val="tx1"/>
                  </w14:solidFill>
                </w14:textFill>
              </w:rPr>
              <w:t>hết bài</w:t>
            </w:r>
            <w:r>
              <w:rPr>
                <w:color w:val="000000" w:themeColor="text1"/>
                <w:sz w:val="26"/>
                <w:szCs w:val="26"/>
                <w14:textFill>
                  <w14:solidFill>
                    <w14:schemeClr w14:val="tx1"/>
                  </w14:solidFill>
                </w14:textFill>
              </w:rPr>
              <w:t xml:space="preserve"> 8, chủ đề 2 đối với phân môn Địa lí; bài 1 đến </w:t>
            </w:r>
            <w:r>
              <w:rPr>
                <w:color w:val="000000" w:themeColor="text1"/>
                <w:sz w:val="26"/>
                <w:szCs w:val="26"/>
                <w:u w:color="FF0000"/>
                <w14:textFill>
                  <w14:solidFill>
                    <w14:schemeClr w14:val="tx1"/>
                  </w14:solidFill>
                </w14:textFill>
              </w:rPr>
              <w:t>hết bài</w:t>
            </w:r>
            <w:r>
              <w:rPr>
                <w:color w:val="000000" w:themeColor="text1"/>
                <w:sz w:val="26"/>
                <w:szCs w:val="26"/>
                <w14:textFill>
                  <w14:solidFill>
                    <w14:schemeClr w14:val="tx1"/>
                  </w14:solidFill>
                </w14:textFill>
              </w:rPr>
              <w:t xml:space="preserve"> 12 đối với phân môn Lịch sử.</w:t>
            </w:r>
          </w:p>
        </w:tc>
        <w:tc>
          <w:tcPr>
            <w:tcW w:w="1644" w:type="dxa"/>
            <w:vMerge w:val="continue"/>
          </w:tcPr>
          <w:p>
            <w:pPr>
              <w:spacing w:before="0" w:after="0"/>
              <w:jc w:val="both"/>
              <w:rPr>
                <w:color w:val="auto"/>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Merge w:val="restart"/>
          </w:tcPr>
          <w:p>
            <w:pPr>
              <w:spacing w:before="0" w:after="0"/>
              <w:jc w:val="center"/>
              <w:rPr>
                <w:color w:val="auto"/>
                <w:lang w:val="vi-VN"/>
              </w:rPr>
            </w:pPr>
            <w:r>
              <w:rPr>
                <w:color w:val="auto"/>
                <w:lang w:val="vi-VN"/>
              </w:rPr>
              <w:t xml:space="preserve">Giữa </w:t>
            </w:r>
            <w:r>
              <w:rPr>
                <w:color w:val="auto"/>
              </w:rPr>
              <w:t>h</w:t>
            </w:r>
            <w:r>
              <w:rPr>
                <w:color w:val="auto"/>
                <w:lang w:val="vi-VN"/>
              </w:rPr>
              <w:t>ọc kỳ 2</w:t>
            </w:r>
          </w:p>
        </w:tc>
        <w:tc>
          <w:tcPr>
            <w:tcW w:w="1446" w:type="dxa"/>
            <w:vMerge w:val="restart"/>
          </w:tcPr>
          <w:p>
            <w:pPr>
              <w:spacing w:before="0" w:after="0"/>
              <w:jc w:val="center"/>
              <w:rPr>
                <w:color w:val="auto"/>
                <w:lang w:val="vi-VN"/>
              </w:rPr>
            </w:pPr>
            <w:r>
              <w:rPr>
                <w:color w:val="auto"/>
              </w:rPr>
              <w:t>45 phút</w:t>
            </w:r>
          </w:p>
        </w:tc>
        <w:tc>
          <w:tcPr>
            <w:tcW w:w="1305" w:type="dxa"/>
          </w:tcPr>
          <w:p>
            <w:pPr>
              <w:spacing w:before="0" w:after="0"/>
              <w:jc w:val="center"/>
              <w:rPr>
                <w:color w:val="auto"/>
              </w:rPr>
            </w:pPr>
            <w:r>
              <w:rPr>
                <w:color w:val="auto"/>
              </w:rPr>
              <w:t>Tuần 26</w:t>
            </w:r>
          </w:p>
        </w:tc>
        <w:tc>
          <w:tcPr>
            <w:tcW w:w="8363" w:type="dxa"/>
          </w:tcPr>
          <w:p>
            <w:pPr>
              <w:spacing w:before="0" w:after="0"/>
              <w:jc w:val="both"/>
              <w:rPr>
                <w:color w:val="auto"/>
                <w:lang w:val="vi-VN"/>
              </w:rPr>
            </w:pPr>
            <w:r>
              <w:rPr>
                <w:color w:val="000000" w:themeColor="text1"/>
                <w:sz w:val="26"/>
                <w:szCs w:val="26"/>
                <w14:textFill>
                  <w14:solidFill>
                    <w14:schemeClr w14:val="tx1"/>
                  </w14:solidFill>
                </w14:textFill>
              </w:rPr>
              <w:t xml:space="preserve">Đáp ứng các yêu cầu cần đạt từ bài 9 đến </w:t>
            </w:r>
            <w:r>
              <w:rPr>
                <w:color w:val="000000" w:themeColor="text1"/>
                <w:sz w:val="26"/>
                <w:szCs w:val="26"/>
                <w:u w:color="FF0000"/>
                <w14:textFill>
                  <w14:solidFill>
                    <w14:schemeClr w14:val="tx1"/>
                  </w14:solidFill>
                </w14:textFill>
              </w:rPr>
              <w:t>hết bài</w:t>
            </w:r>
            <w:r>
              <w:rPr>
                <w:color w:val="000000" w:themeColor="text1"/>
                <w:sz w:val="26"/>
                <w:szCs w:val="26"/>
                <w14:textFill>
                  <w14:solidFill>
                    <w14:schemeClr w14:val="tx1"/>
                  </w14:solidFill>
                </w14:textFill>
              </w:rPr>
              <w:t xml:space="preserve"> 15 đối với phân môn Địa lí</w:t>
            </w:r>
          </w:p>
        </w:tc>
        <w:tc>
          <w:tcPr>
            <w:tcW w:w="1644" w:type="dxa"/>
            <w:vMerge w:val="continue"/>
          </w:tcPr>
          <w:p>
            <w:pPr>
              <w:spacing w:before="0" w:after="0"/>
              <w:jc w:val="both"/>
              <w:rPr>
                <w:color w:val="auto"/>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Merge w:val="continue"/>
          </w:tcPr>
          <w:p>
            <w:pPr>
              <w:spacing w:before="0" w:after="0"/>
              <w:jc w:val="center"/>
              <w:rPr>
                <w:color w:val="auto"/>
                <w:lang w:val="vi-VN"/>
              </w:rPr>
            </w:pPr>
          </w:p>
        </w:tc>
        <w:tc>
          <w:tcPr>
            <w:tcW w:w="1446" w:type="dxa"/>
            <w:vMerge w:val="continue"/>
          </w:tcPr>
          <w:p>
            <w:pPr>
              <w:spacing w:before="0" w:after="0"/>
              <w:jc w:val="center"/>
              <w:rPr>
                <w:color w:val="auto"/>
              </w:rPr>
            </w:pPr>
          </w:p>
        </w:tc>
        <w:tc>
          <w:tcPr>
            <w:tcW w:w="1305" w:type="dxa"/>
          </w:tcPr>
          <w:p>
            <w:pPr>
              <w:spacing w:before="0" w:after="0"/>
              <w:jc w:val="center"/>
              <w:rPr>
                <w:color w:val="auto"/>
              </w:rPr>
            </w:pPr>
            <w:r>
              <w:rPr>
                <w:color w:val="auto"/>
              </w:rPr>
              <w:t>Tuần 27</w:t>
            </w:r>
          </w:p>
        </w:tc>
        <w:tc>
          <w:tcPr>
            <w:tcW w:w="8363" w:type="dxa"/>
          </w:tcPr>
          <w:p>
            <w:pPr>
              <w:spacing w:before="0" w:after="0"/>
              <w:jc w:val="both"/>
              <w:rPr>
                <w:color w:val="auto"/>
                <w:lang w:val="vi-VN"/>
              </w:rPr>
            </w:pPr>
            <w:r>
              <w:rPr>
                <w:color w:val="000000" w:themeColor="text1"/>
                <w:sz w:val="26"/>
                <w:szCs w:val="26"/>
                <w14:textFill>
                  <w14:solidFill>
                    <w14:schemeClr w14:val="tx1"/>
                  </w14:solidFill>
                </w14:textFill>
              </w:rPr>
              <w:t xml:space="preserve">Đáp ứng các yêu cầu cần đạt từ bài 13 đến </w:t>
            </w:r>
            <w:r>
              <w:rPr>
                <w:color w:val="000000" w:themeColor="text1"/>
                <w:sz w:val="26"/>
                <w:szCs w:val="26"/>
                <w:u w:color="FF0000"/>
                <w14:textFill>
                  <w14:solidFill>
                    <w14:schemeClr w14:val="tx1"/>
                  </w14:solidFill>
                </w14:textFill>
              </w:rPr>
              <w:t>hết bài</w:t>
            </w:r>
            <w:r>
              <w:rPr>
                <w:color w:val="000000" w:themeColor="text1"/>
                <w:sz w:val="26"/>
                <w:szCs w:val="26"/>
                <w14:textFill>
                  <w14:solidFill>
                    <w14:schemeClr w14:val="tx1"/>
                  </w14:solidFill>
                </w14:textFill>
              </w:rPr>
              <w:t xml:space="preserve"> 13 đối với phân môn Lịch sử</w:t>
            </w:r>
          </w:p>
        </w:tc>
        <w:tc>
          <w:tcPr>
            <w:tcW w:w="1644" w:type="dxa"/>
            <w:vMerge w:val="continue"/>
          </w:tcPr>
          <w:p>
            <w:pPr>
              <w:spacing w:before="0" w:after="0"/>
              <w:jc w:val="both"/>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spacing w:before="0" w:after="0"/>
              <w:jc w:val="center"/>
              <w:rPr>
                <w:color w:val="auto"/>
                <w:lang w:val="vi-VN"/>
              </w:rPr>
            </w:pPr>
            <w:r>
              <w:rPr>
                <w:color w:val="auto"/>
                <w:lang w:val="vi-VN"/>
              </w:rPr>
              <w:t xml:space="preserve">Cuối </w:t>
            </w:r>
            <w:r>
              <w:rPr>
                <w:color w:val="auto"/>
              </w:rPr>
              <w:t>h</w:t>
            </w:r>
            <w:r>
              <w:rPr>
                <w:color w:val="auto"/>
                <w:lang w:val="vi-VN"/>
              </w:rPr>
              <w:t>ọc kỳ 2</w:t>
            </w:r>
          </w:p>
        </w:tc>
        <w:tc>
          <w:tcPr>
            <w:tcW w:w="1446" w:type="dxa"/>
          </w:tcPr>
          <w:p>
            <w:pPr>
              <w:spacing w:before="0" w:after="0"/>
              <w:jc w:val="center"/>
              <w:rPr>
                <w:color w:val="auto"/>
                <w:lang w:val="vi-VN"/>
              </w:rPr>
            </w:pPr>
            <w:r>
              <w:rPr>
                <w:color w:val="auto"/>
              </w:rPr>
              <w:t>90 phút</w:t>
            </w:r>
          </w:p>
        </w:tc>
        <w:tc>
          <w:tcPr>
            <w:tcW w:w="1305" w:type="dxa"/>
          </w:tcPr>
          <w:p>
            <w:pPr>
              <w:spacing w:before="0" w:after="0"/>
              <w:jc w:val="center"/>
              <w:rPr>
                <w:color w:val="auto"/>
              </w:rPr>
            </w:pPr>
            <w:r>
              <w:rPr>
                <w:color w:val="auto"/>
              </w:rPr>
              <w:t>Tuần 35</w:t>
            </w:r>
          </w:p>
        </w:tc>
        <w:tc>
          <w:tcPr>
            <w:tcW w:w="8363" w:type="dxa"/>
          </w:tcPr>
          <w:p>
            <w:pPr>
              <w:pStyle w:val="21"/>
              <w:tabs>
                <w:tab w:val="left" w:pos="226"/>
              </w:tabs>
              <w:spacing w:line="240" w:lineRule="auto"/>
              <w:jc w:val="both"/>
              <w:rPr>
                <w:color w:val="auto"/>
              </w:rPr>
            </w:pPr>
            <w:r>
              <w:rPr>
                <w:color w:val="000000" w:themeColor="text1"/>
                <w:sz w:val="26"/>
                <w:szCs w:val="26"/>
                <w14:textFill>
                  <w14:solidFill>
                    <w14:schemeClr w14:val="tx1"/>
                  </w14:solidFill>
                </w14:textFill>
              </w:rPr>
              <w:t xml:space="preserve">Đáp ứng các yêu cầu cần đạt từ bài 9 đến </w:t>
            </w:r>
            <w:r>
              <w:rPr>
                <w:color w:val="000000" w:themeColor="text1"/>
                <w:sz w:val="26"/>
                <w:szCs w:val="26"/>
                <w:u w:color="FF0000"/>
                <w14:textFill>
                  <w14:solidFill>
                    <w14:schemeClr w14:val="tx1"/>
                  </w14:solidFill>
                </w14:textFill>
              </w:rPr>
              <w:t>hết bài</w:t>
            </w:r>
            <w:r>
              <w:rPr>
                <w:color w:val="000000" w:themeColor="text1"/>
                <w:sz w:val="26"/>
                <w:szCs w:val="26"/>
                <w14:textFill>
                  <w14:solidFill>
                    <w14:schemeClr w14:val="tx1"/>
                  </w14:solidFill>
                </w14:textFill>
              </w:rPr>
              <w:t xml:space="preserve"> 19 đối với phân môn Địa lí; bài 13 đến </w:t>
            </w:r>
            <w:r>
              <w:rPr>
                <w:color w:val="000000" w:themeColor="text1"/>
                <w:sz w:val="26"/>
                <w:szCs w:val="26"/>
                <w:u w:color="FF0000"/>
                <w14:textFill>
                  <w14:solidFill>
                    <w14:schemeClr w14:val="tx1"/>
                  </w14:solidFill>
                </w14:textFill>
              </w:rPr>
              <w:t>hết bài</w:t>
            </w:r>
            <w:r>
              <w:rPr>
                <w:color w:val="000000" w:themeColor="text1"/>
                <w:sz w:val="26"/>
                <w:szCs w:val="26"/>
                <w14:textFill>
                  <w14:solidFill>
                    <w14:schemeClr w14:val="tx1"/>
                  </w14:solidFill>
                </w14:textFill>
              </w:rPr>
              <w:t xml:space="preserve"> 18 và chủ đề 1 đối với phân môn Lịch sử.</w:t>
            </w:r>
          </w:p>
        </w:tc>
        <w:tc>
          <w:tcPr>
            <w:tcW w:w="1644" w:type="dxa"/>
            <w:vMerge w:val="continue"/>
          </w:tcPr>
          <w:p>
            <w:pPr>
              <w:spacing w:before="0" w:after="0"/>
              <w:jc w:val="both"/>
              <w:rPr>
                <w:color w:val="auto"/>
                <w:lang w:val="vi-VN"/>
              </w:rPr>
            </w:pPr>
          </w:p>
        </w:tc>
      </w:tr>
    </w:tbl>
    <w:p>
      <w:pPr>
        <w:spacing w:before="0" w:after="0"/>
        <w:jc w:val="both"/>
        <w:rPr>
          <w:b/>
          <w:bCs/>
          <w:color w:val="FF0000"/>
        </w:rPr>
      </w:pPr>
    </w:p>
    <w:p>
      <w:pPr>
        <w:spacing w:before="0" w:after="0"/>
        <w:jc w:val="center"/>
        <w:rPr>
          <w:b/>
          <w:bCs/>
          <w:color w:val="FF0000"/>
        </w:rPr>
      </w:pPr>
    </w:p>
    <w:p>
      <w:pPr>
        <w:spacing w:before="0" w:after="0"/>
        <w:jc w:val="center"/>
        <w:rPr>
          <w:b/>
          <w:bCs/>
          <w:color w:val="FF0000"/>
          <w:lang w:val="vi-VN"/>
        </w:rPr>
      </w:pPr>
      <w:r>
        <w:rPr>
          <w:b/>
          <w:bCs/>
          <w:color w:val="FF0000"/>
        </w:rPr>
        <w:t>I</w:t>
      </w:r>
      <w:r>
        <w:rPr>
          <w:rFonts w:hint="default"/>
          <w:b/>
          <w:bCs/>
          <w:color w:val="FF0000"/>
          <w:lang w:val="en-US"/>
        </w:rPr>
        <w:t>II</w:t>
      </w:r>
      <w:r>
        <w:rPr>
          <w:b/>
          <w:bCs/>
          <w:color w:val="FF0000"/>
        </w:rPr>
        <w:t>. KẾ</w:t>
      </w:r>
      <w:r>
        <w:rPr>
          <w:b/>
          <w:bCs/>
          <w:color w:val="FF0000"/>
          <w:lang w:val="vi-VN"/>
        </w:rPr>
        <w:t xml:space="preserve"> HOẠCH DẠY HỌC CỦA TỔ CHUYÊN MÔN</w:t>
      </w:r>
    </w:p>
    <w:p>
      <w:pPr>
        <w:spacing w:before="0" w:after="0"/>
        <w:jc w:val="center"/>
        <w:rPr>
          <w:rFonts w:hint="default"/>
          <w:b/>
          <w:bCs/>
          <w:color w:val="FF0000"/>
          <w:lang w:val="en-US"/>
        </w:rPr>
      </w:pPr>
      <w:r>
        <w:rPr>
          <w:b/>
          <w:bCs/>
          <w:color w:val="FF0000"/>
          <w:lang w:val="vi-VN"/>
        </w:rPr>
        <w:t>MÔN HỌC</w:t>
      </w:r>
      <w:r>
        <w:rPr>
          <w:b/>
          <w:bCs/>
          <w:color w:val="FF0000"/>
        </w:rPr>
        <w:t xml:space="preserve">: </w:t>
      </w:r>
      <w:r>
        <w:rPr>
          <w:b/>
          <w:bCs/>
          <w:color w:val="FF0000"/>
          <w:lang w:val="vi-VN"/>
        </w:rPr>
        <w:t>LỊCH SỬ VÀ ĐỊA LÝ KHỐI LỚP</w:t>
      </w:r>
      <w:r>
        <w:rPr>
          <w:b/>
          <w:bCs/>
          <w:color w:val="FF0000"/>
        </w:rPr>
        <w:t xml:space="preserve"> </w:t>
      </w:r>
      <w:r>
        <w:rPr>
          <w:rFonts w:hint="default"/>
          <w:b/>
          <w:bCs/>
          <w:color w:val="FF0000"/>
          <w:lang w:val="en-US"/>
        </w:rPr>
        <w:t>8</w:t>
      </w:r>
    </w:p>
    <w:p>
      <w:pPr>
        <w:spacing w:before="0" w:after="0"/>
        <w:jc w:val="center"/>
        <w:rPr>
          <w:i/>
          <w:iCs/>
          <w:color w:val="auto"/>
          <w:szCs w:val="28"/>
          <w:lang w:val="vi-VN"/>
        </w:rPr>
      </w:pPr>
      <w:r>
        <w:rPr>
          <w:color w:val="FF0000"/>
          <w:lang w:val="vi-VN"/>
        </w:rPr>
        <w:t>Năm học 20</w:t>
      </w:r>
      <w:r>
        <w:rPr>
          <w:color w:val="FF0000"/>
        </w:rPr>
        <w:t>2</w:t>
      </w:r>
      <w:r>
        <w:rPr>
          <w:rFonts w:hint="default"/>
          <w:color w:val="FF0000"/>
          <w:lang w:val="en-US"/>
        </w:rPr>
        <w:t>3</w:t>
      </w:r>
      <w:r>
        <w:rPr>
          <w:color w:val="FF0000"/>
          <w:lang w:val="vi-VN"/>
        </w:rPr>
        <w:t xml:space="preserve"> - 202</w:t>
      </w:r>
      <w:r>
        <w:rPr>
          <w:rFonts w:hint="default"/>
          <w:color w:val="FF0000"/>
          <w:lang w:val="en-US"/>
        </w:rPr>
        <w:t>4</w:t>
      </w:r>
    </w:p>
    <w:p>
      <w:pPr>
        <w:spacing w:before="0" w:after="0"/>
        <w:ind w:left="567"/>
        <w:jc w:val="both"/>
        <w:rPr>
          <w:i/>
          <w:iCs/>
          <w:color w:val="auto"/>
          <w:szCs w:val="28"/>
          <w:lang w:val="vi-VN"/>
        </w:rPr>
      </w:pPr>
    </w:p>
    <w:p>
      <w:pPr>
        <w:spacing w:before="0" w:after="0"/>
        <w:ind w:firstLine="5883" w:firstLineChars="2100"/>
        <w:jc w:val="both"/>
        <w:rPr>
          <w:b/>
          <w:bCs/>
          <w:color w:val="FF0000"/>
        </w:rPr>
      </w:pPr>
      <w:r>
        <w:rPr>
          <w:b/>
          <w:bCs/>
          <w:color w:val="FF0000"/>
        </w:rPr>
        <w:t>Phân môn Lịch sử</w:t>
      </w:r>
    </w:p>
    <w:p>
      <w:pPr>
        <w:spacing w:before="0" w:after="0"/>
        <w:ind w:firstLine="567"/>
        <w:jc w:val="center"/>
        <w:rPr>
          <w:b/>
          <w:bCs/>
          <w:color w:val="auto"/>
        </w:rPr>
      </w:pPr>
    </w:p>
    <w:tbl>
      <w:tblPr>
        <w:tblStyle w:val="12"/>
        <w:tblpPr w:leftFromText="180" w:rightFromText="180" w:vertAnchor="text" w:tblpY="1"/>
        <w:tblOverlap w:val="never"/>
        <w:tblW w:w="150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959"/>
        <w:gridCol w:w="3143"/>
        <w:gridCol w:w="10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b/>
                <w:bCs/>
                <w:color w:val="auto"/>
              </w:rPr>
            </w:pPr>
            <w:r>
              <w:rPr>
                <w:b/>
                <w:bCs/>
                <w:color w:val="auto"/>
              </w:rPr>
              <w:t>Tuần</w:t>
            </w:r>
          </w:p>
        </w:tc>
        <w:tc>
          <w:tcPr>
            <w:tcW w:w="959" w:type="dxa"/>
          </w:tcPr>
          <w:p>
            <w:pPr>
              <w:spacing w:before="0" w:after="0"/>
              <w:jc w:val="center"/>
              <w:rPr>
                <w:b/>
                <w:color w:val="auto"/>
                <w:lang w:val="vi-VN"/>
              </w:rPr>
            </w:pPr>
            <w:r>
              <w:rPr>
                <w:b/>
                <w:bCs/>
                <w:color w:val="auto"/>
              </w:rPr>
              <w:t>Tiết</w:t>
            </w:r>
          </w:p>
        </w:tc>
        <w:tc>
          <w:tcPr>
            <w:tcW w:w="3143" w:type="dxa"/>
          </w:tcPr>
          <w:p>
            <w:pPr>
              <w:spacing w:before="0" w:after="0"/>
              <w:jc w:val="center"/>
              <w:rPr>
                <w:b/>
                <w:color w:val="auto"/>
                <w:lang w:val="vi-VN"/>
              </w:rPr>
            </w:pPr>
            <w:r>
              <w:rPr>
                <w:b/>
                <w:bCs/>
                <w:color w:val="auto"/>
              </w:rPr>
              <w:t>Bài học</w:t>
            </w:r>
          </w:p>
        </w:tc>
        <w:tc>
          <w:tcPr>
            <w:tcW w:w="10064" w:type="dxa"/>
          </w:tcPr>
          <w:p>
            <w:pPr>
              <w:spacing w:before="0" w:after="0"/>
              <w:jc w:val="center"/>
              <w:rPr>
                <w:b/>
                <w:color w:val="auto"/>
                <w:lang w:val="vi-VN"/>
              </w:rPr>
            </w:pPr>
            <w:r>
              <w:rPr>
                <w:b/>
                <w:bCs/>
                <w:color w:val="auto"/>
              </w:rPr>
              <w:t>Yêu cầu cần đạt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21" w:type="dxa"/>
            <w:gridSpan w:val="4"/>
            <w:vAlign w:val="center"/>
          </w:tcPr>
          <w:p>
            <w:pPr>
              <w:spacing w:before="0" w:after="0"/>
              <w:jc w:val="center"/>
              <w:rPr>
                <w:b/>
                <w:bCs/>
                <w:color w:val="auto"/>
              </w:rPr>
            </w:pPr>
            <w:r>
              <w:rPr>
                <w:b/>
                <w:bCs/>
                <w:color w:val="auto"/>
              </w:rPr>
              <w:t xml:space="preserve">Học kì 1 </w:t>
            </w:r>
            <w:r>
              <w:rPr>
                <w:bCs/>
                <w:color w:val="auto"/>
              </w:rPr>
              <w:t>(9 tuần đầu 2 tiết; 9 tuần sau 1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bCs/>
                <w:color w:val="auto"/>
              </w:rPr>
            </w:pPr>
            <w:r>
              <w:rPr>
                <w:bCs/>
                <w:color w:val="auto"/>
              </w:rPr>
              <w:t>1</w:t>
            </w:r>
          </w:p>
        </w:tc>
        <w:tc>
          <w:tcPr>
            <w:tcW w:w="959" w:type="dxa"/>
          </w:tcPr>
          <w:p>
            <w:pPr>
              <w:spacing w:before="0" w:after="0"/>
              <w:jc w:val="center"/>
              <w:rPr>
                <w:bCs/>
                <w:color w:val="auto"/>
              </w:rPr>
            </w:pPr>
            <w:r>
              <w:rPr>
                <w:bCs/>
                <w:color w:val="auto"/>
              </w:rPr>
              <w:t>1,2</w:t>
            </w:r>
          </w:p>
        </w:tc>
        <w:tc>
          <w:tcPr>
            <w:tcW w:w="3143" w:type="dxa"/>
          </w:tcPr>
          <w:p>
            <w:pPr>
              <w:spacing w:before="0" w:after="0"/>
              <w:rPr>
                <w:bCs/>
                <w:color w:val="auto"/>
              </w:rPr>
            </w:pPr>
            <w:r>
              <w:rPr>
                <w:lang w:val="vi-VN"/>
              </w:rPr>
              <w:t>Bài 1. Cách mạng tư sản Anh và Chiến tranh giành độc lập của 13 thuộc địa Anh ở Bắc Mỹ</w:t>
            </w:r>
            <w:r>
              <w:t xml:space="preserve"> (2 tiết)</w:t>
            </w:r>
          </w:p>
        </w:tc>
        <w:tc>
          <w:tcPr>
            <w:tcW w:w="10064" w:type="dxa"/>
          </w:tcPr>
          <w:p>
            <w:pPr>
              <w:spacing w:before="0" w:after="0"/>
              <w:jc w:val="both"/>
              <w:rPr>
                <w:lang w:val="vi-VN"/>
              </w:rPr>
            </w:pPr>
            <w:r>
              <w:t xml:space="preserve">- </w:t>
            </w:r>
            <w:r>
              <w:rPr>
                <w:lang w:val="vi-VN"/>
              </w:rPr>
              <w:t>Xác định được trên bản đồ thế giới địa điểm diễn ra Cách mạng tư sản Anh</w:t>
            </w:r>
            <w:r>
              <w:t>, và</w:t>
            </w:r>
            <w:r>
              <w:rPr>
                <w:lang w:val="vi-VN"/>
              </w:rPr>
              <w:t xml:space="preserve"> Chiến tranh giành độc lập của 13 thuộc địa Anh ở Bắc Mỹ.</w:t>
            </w:r>
          </w:p>
          <w:p>
            <w:pPr>
              <w:spacing w:before="0" w:after="0"/>
              <w:jc w:val="both"/>
              <w:rPr>
                <w:lang w:val="vi-VN"/>
              </w:rPr>
            </w:pPr>
            <w:r>
              <w:t xml:space="preserve">- </w:t>
            </w:r>
            <w:r>
              <w:rPr>
                <w:lang w:val="vi-VN"/>
              </w:rPr>
              <w:t>Trình bày được những nét chung về nguyên nhân, kết quả, ý nghĩa, tính chất của Cách mạng tư sản Anh,</w:t>
            </w:r>
            <w:r>
              <w:t xml:space="preserve"> </w:t>
            </w:r>
            <w:r>
              <w:rPr>
                <w:lang w:val="vi-VN"/>
              </w:rPr>
              <w:t>Chiến tranh giành độc lập của 13 thuộc địa Anh ở Bắc Mỹ.</w:t>
            </w:r>
          </w:p>
          <w:p>
            <w:pPr>
              <w:spacing w:before="0" w:after="0"/>
              <w:jc w:val="both"/>
              <w:rPr>
                <w:bCs/>
                <w:color w:val="auto"/>
              </w:rPr>
            </w:pPr>
            <w:r>
              <w:t xml:space="preserve">- </w:t>
            </w:r>
            <w:r>
              <w:rPr>
                <w:lang w:val="vi-VN"/>
              </w:rPr>
              <w:t>N</w:t>
            </w:r>
            <w:r>
              <w:t>ê</w:t>
            </w:r>
            <w:r>
              <w:rPr>
                <w:lang w:val="vi-VN"/>
              </w:rPr>
              <w:t>u được một số đặc điểm chính của Cách mạng tư sản Anh, Chiến tranh giành độc lập của 13 thuộc địa Anh ở Bắc Mỹ.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bCs/>
                <w:color w:val="auto"/>
              </w:rPr>
            </w:pPr>
            <w:r>
              <w:rPr>
                <w:bCs/>
                <w:color w:val="auto"/>
              </w:rPr>
              <w:t>2</w:t>
            </w:r>
          </w:p>
        </w:tc>
        <w:tc>
          <w:tcPr>
            <w:tcW w:w="959" w:type="dxa"/>
          </w:tcPr>
          <w:p>
            <w:pPr>
              <w:spacing w:before="0" w:after="0"/>
              <w:jc w:val="center"/>
              <w:rPr>
                <w:bCs/>
                <w:color w:val="auto"/>
              </w:rPr>
            </w:pPr>
            <w:r>
              <w:rPr>
                <w:bCs/>
                <w:color w:val="auto"/>
              </w:rPr>
              <w:t>3,4</w:t>
            </w:r>
          </w:p>
        </w:tc>
        <w:tc>
          <w:tcPr>
            <w:tcW w:w="3143" w:type="dxa"/>
          </w:tcPr>
          <w:p>
            <w:pPr>
              <w:spacing w:before="0" w:after="0"/>
              <w:rPr>
                <w:bCs/>
                <w:color w:val="auto"/>
              </w:rPr>
            </w:pPr>
            <w:r>
              <w:rPr>
                <w:lang w:val="vi-VN"/>
              </w:rPr>
              <w:t>Bài 2. Cách mạng tư sản Pháp cuối thế kỉ XVIII</w:t>
            </w:r>
          </w:p>
          <w:p>
            <w:pPr>
              <w:spacing w:before="0" w:after="0"/>
            </w:pPr>
            <w:r>
              <w:t>(2 tiết)</w:t>
            </w:r>
          </w:p>
        </w:tc>
        <w:tc>
          <w:tcPr>
            <w:tcW w:w="10064" w:type="dxa"/>
          </w:tcPr>
          <w:p>
            <w:pPr>
              <w:spacing w:before="0" w:after="0"/>
              <w:jc w:val="both"/>
              <w:rPr>
                <w:lang w:val="vi-VN"/>
              </w:rPr>
            </w:pPr>
            <w:r>
              <w:rPr>
                <w:lang w:val="vi-VN"/>
              </w:rPr>
              <w:t>- Xác định được trên bản đồ thế giới địa điểm diễn ra Cách mạng tư sản Pháp cuối thế kỉ XVIII.</w:t>
            </w:r>
          </w:p>
          <w:p>
            <w:pPr>
              <w:spacing w:before="0" w:after="0"/>
              <w:jc w:val="both"/>
              <w:rPr>
                <w:lang w:val="vi-VN"/>
              </w:rPr>
            </w:pPr>
            <w:r>
              <w:t xml:space="preserve">- </w:t>
            </w:r>
            <w:r>
              <w:rPr>
                <w:lang w:val="vi-VN"/>
              </w:rPr>
              <w:t>Tr</w:t>
            </w:r>
            <w:r>
              <w:t>ì</w:t>
            </w:r>
            <w:r>
              <w:rPr>
                <w:lang w:val="vi-VN"/>
              </w:rPr>
              <w:t>nh b</w:t>
            </w:r>
            <w:r>
              <w:t>à</w:t>
            </w:r>
            <w:r>
              <w:rPr>
                <w:lang w:val="vi-VN"/>
              </w:rPr>
              <w:t>y được nguyên nhân, kết quả, ý nghĩa tính chất của Cách mạng tư sản Pháp cuối thế kỉ XVIII.</w:t>
            </w:r>
          </w:p>
          <w:p>
            <w:pPr>
              <w:spacing w:before="0" w:after="0"/>
              <w:jc w:val="both"/>
              <w:rPr>
                <w:bCs/>
                <w:color w:val="auto"/>
              </w:rPr>
            </w:pPr>
            <w:r>
              <w:t xml:space="preserve">- </w:t>
            </w:r>
            <w:r>
              <w:rPr>
                <w:lang w:val="vi-VN"/>
              </w:rPr>
              <w:t>Nêu được một số đặc điểm chính của Cách mạng tư sản Pháp cuối thế kỉ XVIII.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bCs/>
                <w:color w:val="auto"/>
              </w:rPr>
            </w:pPr>
            <w:r>
              <w:rPr>
                <w:bCs/>
                <w:color w:val="auto"/>
              </w:rPr>
              <w:t>3</w:t>
            </w:r>
          </w:p>
        </w:tc>
        <w:tc>
          <w:tcPr>
            <w:tcW w:w="959" w:type="dxa"/>
          </w:tcPr>
          <w:p>
            <w:pPr>
              <w:spacing w:before="0" w:after="0"/>
              <w:jc w:val="center"/>
              <w:rPr>
                <w:bCs/>
                <w:color w:val="auto"/>
              </w:rPr>
            </w:pPr>
            <w:r>
              <w:rPr>
                <w:bCs/>
                <w:color w:val="auto"/>
              </w:rPr>
              <w:t>5,6</w:t>
            </w:r>
          </w:p>
        </w:tc>
        <w:tc>
          <w:tcPr>
            <w:tcW w:w="3143" w:type="dxa"/>
          </w:tcPr>
          <w:p>
            <w:pPr>
              <w:spacing w:before="0" w:after="0"/>
              <w:rPr>
                <w:bCs/>
                <w:color w:val="auto"/>
              </w:rPr>
            </w:pPr>
            <w:r>
              <w:rPr>
                <w:lang w:val="vi-VN"/>
              </w:rPr>
              <w:t>Bài 3. Cách mạng công nghiệp (nửa sau thế kỉ XVIII – giữa thế kỉ XIX)</w:t>
            </w:r>
            <w:r>
              <w:t xml:space="preserve"> (2 tiết)</w:t>
            </w:r>
          </w:p>
        </w:tc>
        <w:tc>
          <w:tcPr>
            <w:tcW w:w="10064" w:type="dxa"/>
          </w:tcPr>
          <w:p>
            <w:pPr>
              <w:spacing w:before="0" w:after="0"/>
              <w:jc w:val="both"/>
              <w:rPr>
                <w:lang w:val="vi-VN"/>
              </w:rPr>
            </w:pPr>
            <w:r>
              <w:t xml:space="preserve">- </w:t>
            </w:r>
            <w:r>
              <w:rPr>
                <w:lang w:val="vi-VN"/>
              </w:rPr>
              <w:t>Trình bày được những thành tựu tiêu biểu của cách mạng công nghiệp.</w:t>
            </w:r>
          </w:p>
          <w:p>
            <w:pPr>
              <w:spacing w:before="0" w:after="0"/>
              <w:jc w:val="both"/>
              <w:rPr>
                <w:bCs/>
                <w:color w:val="auto"/>
              </w:rPr>
            </w:pPr>
            <w:r>
              <w:t xml:space="preserve">- </w:t>
            </w:r>
            <w:r>
              <w:rPr>
                <w:lang w:val="vi-VN"/>
              </w:rPr>
              <w:t>N</w:t>
            </w:r>
            <w:r>
              <w:t>ê</w:t>
            </w:r>
            <w:r>
              <w:rPr>
                <w:lang w:val="vi-VN"/>
              </w:rPr>
              <w:t>u được những tác động quan trọng của cách mạng công nghiệp đối với sản xuất và đời sống xã hội.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bCs/>
                <w:color w:val="auto"/>
              </w:rPr>
            </w:pPr>
            <w:r>
              <w:rPr>
                <w:bCs/>
                <w:color w:val="auto"/>
              </w:rPr>
              <w:t>4</w:t>
            </w:r>
          </w:p>
        </w:tc>
        <w:tc>
          <w:tcPr>
            <w:tcW w:w="959" w:type="dxa"/>
          </w:tcPr>
          <w:p>
            <w:pPr>
              <w:spacing w:before="0" w:after="0"/>
              <w:jc w:val="center"/>
              <w:rPr>
                <w:bCs/>
                <w:color w:val="auto"/>
              </w:rPr>
            </w:pPr>
            <w:r>
              <w:rPr>
                <w:bCs/>
                <w:color w:val="auto"/>
              </w:rPr>
              <w:t>7,8</w:t>
            </w:r>
          </w:p>
        </w:tc>
        <w:tc>
          <w:tcPr>
            <w:tcW w:w="3143" w:type="dxa"/>
          </w:tcPr>
          <w:p>
            <w:pPr>
              <w:spacing w:before="0" w:after="0"/>
            </w:pPr>
            <w:r>
              <w:rPr>
                <w:lang w:val="vi-VN"/>
              </w:rPr>
              <w:t>Bài 4. Đông Nam Á từ nửa sau thế kỉ XVI đến giữa thế kỉ XIX</w:t>
            </w:r>
            <w:r>
              <w:t xml:space="preserve"> (2 tiết)</w:t>
            </w:r>
          </w:p>
        </w:tc>
        <w:tc>
          <w:tcPr>
            <w:tcW w:w="10064" w:type="dxa"/>
          </w:tcPr>
          <w:p>
            <w:pPr>
              <w:spacing w:before="0" w:after="0"/>
              <w:jc w:val="both"/>
              <w:rPr>
                <w:lang w:val="vi-VN"/>
              </w:rPr>
            </w:pPr>
            <w:r>
              <w:t xml:space="preserve">- </w:t>
            </w:r>
            <w:r>
              <w:rPr>
                <w:lang w:val="vi-VN"/>
              </w:rPr>
              <w:t xml:space="preserve"> Trình bày được những nét chính về quá trình xâm nhập của thực dân phương Tây vào các nước Đông Nam Á.</w:t>
            </w:r>
          </w:p>
          <w:p>
            <w:pPr>
              <w:spacing w:before="0" w:after="0"/>
              <w:jc w:val="both"/>
              <w:rPr>
                <w:lang w:val="vi-VN"/>
              </w:rPr>
            </w:pPr>
            <w:r>
              <w:t>-</w:t>
            </w:r>
            <w:r>
              <w:rPr>
                <w:lang w:val="vi-VN"/>
              </w:rPr>
              <w:t xml:space="preserve"> Nêu được những nét nổi bật về tình hình chính trị, kinh tế, văn hoá, xã hội ở các nước Đông Nam Á dưới ách đô hộ của thực dân phương Tây.</w:t>
            </w:r>
          </w:p>
          <w:p>
            <w:pPr>
              <w:spacing w:before="0" w:after="0"/>
              <w:jc w:val="both"/>
              <w:rPr>
                <w:bCs/>
                <w:color w:val="auto"/>
              </w:rPr>
            </w:pPr>
            <w:r>
              <w:t>-</w:t>
            </w:r>
            <w:r>
              <w:rPr>
                <w:lang w:val="vi-VN"/>
              </w:rPr>
              <w:t xml:space="preserve"> Mô tả được những nét cơ bản của cuộc đấu tranh ở các nước Đông Nam Á chống ách đô hộ của thực dân phương Tây.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bCs/>
                <w:color w:val="auto"/>
              </w:rPr>
            </w:pPr>
            <w:r>
              <w:rPr>
                <w:bCs/>
                <w:color w:val="auto"/>
              </w:rPr>
              <w:t>5</w:t>
            </w:r>
          </w:p>
        </w:tc>
        <w:tc>
          <w:tcPr>
            <w:tcW w:w="959" w:type="dxa"/>
          </w:tcPr>
          <w:p>
            <w:pPr>
              <w:spacing w:before="0" w:after="0"/>
              <w:jc w:val="center"/>
              <w:rPr>
                <w:bCs/>
                <w:color w:val="auto"/>
              </w:rPr>
            </w:pPr>
            <w:r>
              <w:rPr>
                <w:bCs/>
                <w:color w:val="auto"/>
              </w:rPr>
              <w:t>9,10</w:t>
            </w:r>
          </w:p>
        </w:tc>
        <w:tc>
          <w:tcPr>
            <w:tcW w:w="3143" w:type="dxa"/>
          </w:tcPr>
          <w:p>
            <w:pPr>
              <w:spacing w:before="0" w:after="0"/>
              <w:rPr>
                <w:bCs/>
                <w:color w:val="auto"/>
              </w:rPr>
            </w:pPr>
            <w:r>
              <w:rPr>
                <w:lang w:val="vi-VN"/>
              </w:rPr>
              <w:t>Bài 5. Cuộc xung đột Nam – Bắc triều và Trịnh – Nguyễn</w:t>
            </w:r>
            <w:r>
              <w:t xml:space="preserve"> (2 tiết)</w:t>
            </w:r>
          </w:p>
        </w:tc>
        <w:tc>
          <w:tcPr>
            <w:tcW w:w="10064" w:type="dxa"/>
          </w:tcPr>
          <w:p>
            <w:pPr>
              <w:spacing w:before="0" w:after="0"/>
              <w:jc w:val="both"/>
            </w:pPr>
            <w:r>
              <w:t>- Nêu được những nét chính về sự ra đời của Vương triều Mạc.</w:t>
            </w:r>
          </w:p>
          <w:p>
            <w:pPr>
              <w:spacing w:before="0" w:after="0"/>
              <w:jc w:val="both"/>
            </w:pPr>
            <w:r>
              <w:t>- Giải thích được nguyên nhân bùng nổ xung đột Nam – Bắc triều, Trịnh – Nguyễn.</w:t>
            </w:r>
          </w:p>
          <w:p>
            <w:pPr>
              <w:spacing w:before="0" w:after="0"/>
              <w:jc w:val="both"/>
              <w:rPr>
                <w:bCs/>
                <w:color w:val="auto"/>
              </w:rPr>
            </w:pPr>
            <w:r>
              <w:t>- Nêu được hệ quả của xung đột Nam – Bắc triều, Trịnh – Nguyễn.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bCs/>
                <w:color w:val="auto"/>
              </w:rPr>
            </w:pPr>
            <w:r>
              <w:rPr>
                <w:bCs/>
                <w:color w:val="auto"/>
              </w:rPr>
              <w:t>6</w:t>
            </w:r>
          </w:p>
        </w:tc>
        <w:tc>
          <w:tcPr>
            <w:tcW w:w="959" w:type="dxa"/>
          </w:tcPr>
          <w:p>
            <w:pPr>
              <w:spacing w:before="0" w:after="0"/>
              <w:jc w:val="center"/>
              <w:rPr>
                <w:bCs/>
                <w:color w:val="auto"/>
              </w:rPr>
            </w:pPr>
            <w:r>
              <w:rPr>
                <w:bCs/>
                <w:color w:val="auto"/>
              </w:rPr>
              <w:t>11,12</w:t>
            </w:r>
          </w:p>
        </w:tc>
        <w:tc>
          <w:tcPr>
            <w:tcW w:w="3143" w:type="dxa"/>
          </w:tcPr>
          <w:p>
            <w:pPr>
              <w:spacing w:before="0" w:after="0"/>
              <w:rPr>
                <w:lang w:val="vi-VN"/>
              </w:rPr>
            </w:pPr>
            <w:r>
              <w:rPr>
                <w:lang w:val="vi-VN"/>
              </w:rPr>
              <w:t>Bài 6. Công cuộc khai phá vùng đất phía Nam và thực thi chủ quyền đối với quần đảo Trường Sa, quần đảo Hoàng Sa từ thế kỉ XVI đến thế kỉ XVIII</w:t>
            </w:r>
          </w:p>
          <w:p>
            <w:pPr>
              <w:spacing w:before="0" w:after="0"/>
              <w:rPr>
                <w:bCs/>
                <w:color w:val="auto"/>
              </w:rPr>
            </w:pPr>
            <w:r>
              <w:t>(2 tiết)</w:t>
            </w:r>
          </w:p>
        </w:tc>
        <w:tc>
          <w:tcPr>
            <w:tcW w:w="10064" w:type="dxa"/>
          </w:tcPr>
          <w:p>
            <w:pPr>
              <w:spacing w:before="0" w:after="0"/>
              <w:jc w:val="both"/>
            </w:pPr>
            <w:r>
              <w:t xml:space="preserve">- Trình bày được khái quát công cuộc khai phá vùng đất phía Nam trong các thế kỉ XVI – XVIII. </w:t>
            </w:r>
          </w:p>
          <w:p>
            <w:pPr>
              <w:spacing w:before="0" w:after="0"/>
              <w:jc w:val="both"/>
              <w:rPr>
                <w:bCs/>
                <w:color w:val="auto"/>
              </w:rPr>
            </w:pPr>
            <w:r>
              <w:t>- Mô tả và nêu được ý nghĩa của quá trình thực thi chủ quyền đối với quần đảo Hoàng Sa và quần đảo Trường Sa của các chúa Nguyễn.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bCs/>
                <w:color w:val="auto"/>
              </w:rPr>
            </w:pPr>
            <w:r>
              <w:rPr>
                <w:bCs/>
                <w:color w:val="auto"/>
              </w:rPr>
              <w:t>7</w:t>
            </w:r>
          </w:p>
        </w:tc>
        <w:tc>
          <w:tcPr>
            <w:tcW w:w="959" w:type="dxa"/>
          </w:tcPr>
          <w:p>
            <w:pPr>
              <w:spacing w:before="0" w:after="0"/>
              <w:jc w:val="center"/>
              <w:rPr>
                <w:bCs/>
                <w:color w:val="auto"/>
              </w:rPr>
            </w:pPr>
            <w:r>
              <w:rPr>
                <w:bCs/>
                <w:color w:val="auto"/>
              </w:rPr>
              <w:t>13,14</w:t>
            </w:r>
          </w:p>
        </w:tc>
        <w:tc>
          <w:tcPr>
            <w:tcW w:w="3143" w:type="dxa"/>
          </w:tcPr>
          <w:p>
            <w:pPr>
              <w:spacing w:before="0" w:after="0"/>
              <w:rPr>
                <w:bCs/>
                <w:color w:val="auto"/>
              </w:rPr>
            </w:pPr>
            <w:r>
              <w:rPr>
                <w:lang w:val="vi-VN"/>
              </w:rPr>
              <w:t>Bài 7. Khởi nghĩa nông dân ở Đàng Ngoài thế kỉ XVIII</w:t>
            </w:r>
            <w:r>
              <w:t xml:space="preserve"> (2 tiết)</w:t>
            </w:r>
          </w:p>
        </w:tc>
        <w:tc>
          <w:tcPr>
            <w:tcW w:w="10064" w:type="dxa"/>
          </w:tcPr>
          <w:p>
            <w:pPr>
              <w:spacing w:before="0" w:after="0"/>
              <w:jc w:val="both"/>
            </w:pPr>
            <w:r>
              <w:t>- Nêu được một số nét chính (bối cảnh lịch sử, diễn biến, kết quả và ý nghĩa) của phong trào nông dân ở Đàng Ngoài thế kỉ XVIII.</w:t>
            </w:r>
          </w:p>
          <w:p>
            <w:pPr>
              <w:spacing w:before="0" w:after="0"/>
              <w:jc w:val="both"/>
              <w:rPr>
                <w:bCs/>
                <w:color w:val="auto"/>
              </w:rPr>
            </w:pPr>
            <w:r>
              <w:t>- Nêu được tác động của phong trào nông dân ở Đàng Ngoài đối với xã hội Đại Việt thế kỉ XVIII.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bCs/>
                <w:color w:val="auto"/>
              </w:rPr>
            </w:pPr>
            <w:r>
              <w:rPr>
                <w:bCs/>
                <w:color w:val="auto"/>
              </w:rPr>
              <w:t>8</w:t>
            </w:r>
          </w:p>
        </w:tc>
        <w:tc>
          <w:tcPr>
            <w:tcW w:w="959" w:type="dxa"/>
          </w:tcPr>
          <w:p>
            <w:pPr>
              <w:spacing w:before="0" w:after="0"/>
              <w:jc w:val="center"/>
              <w:rPr>
                <w:bCs/>
                <w:color w:val="auto"/>
              </w:rPr>
            </w:pPr>
            <w:r>
              <w:rPr>
                <w:bCs/>
                <w:color w:val="auto"/>
              </w:rPr>
              <w:t>15,16</w:t>
            </w:r>
          </w:p>
        </w:tc>
        <w:tc>
          <w:tcPr>
            <w:tcW w:w="3143" w:type="dxa"/>
          </w:tcPr>
          <w:p>
            <w:pPr>
              <w:spacing w:before="0" w:after="0"/>
              <w:rPr>
                <w:b/>
              </w:rPr>
            </w:pPr>
            <w:r>
              <w:rPr>
                <w:lang w:val="vi-VN"/>
              </w:rPr>
              <w:t>Bài 8. Phong trào Tây Sơn</w:t>
            </w:r>
            <w:r>
              <w:t xml:space="preserve"> (3 tiết). Dạy 2 tiết đầu: mục 1,2</w:t>
            </w:r>
          </w:p>
        </w:tc>
        <w:tc>
          <w:tcPr>
            <w:tcW w:w="10064" w:type="dxa"/>
          </w:tcPr>
          <w:p>
            <w:pPr>
              <w:spacing w:before="0" w:after="0"/>
              <w:jc w:val="both"/>
            </w:pPr>
            <w:r>
              <w:t>- Trình bày được nét chính về nguyên nhân bùng nổ khởi nghĩa Tây Sơn.</w:t>
            </w:r>
          </w:p>
          <w:p>
            <w:pPr>
              <w:spacing w:before="0" w:after="0"/>
              <w:jc w:val="both"/>
            </w:pPr>
            <w:r>
              <w:t xml:space="preserve">- Mô tả được một số thắng lợi tiêu biểu của phong trào Tây Sơn: lật đổ chính quyền chúa Nguyễn, chúa Trịnh – vua Lê; đánh bại quân Xiêm xâm lược (1785) và đại phá quân Thanh xâm lược (1789),...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vAlign w:val="center"/>
          </w:tcPr>
          <w:p>
            <w:pPr>
              <w:spacing w:before="0" w:after="0"/>
              <w:jc w:val="center"/>
              <w:rPr>
                <w:bCs/>
                <w:color w:val="auto"/>
              </w:rPr>
            </w:pPr>
            <w:r>
              <w:rPr>
                <w:bCs/>
                <w:color w:val="auto"/>
              </w:rPr>
              <w:t>9</w:t>
            </w:r>
          </w:p>
        </w:tc>
        <w:tc>
          <w:tcPr>
            <w:tcW w:w="959" w:type="dxa"/>
          </w:tcPr>
          <w:p>
            <w:pPr>
              <w:spacing w:before="0" w:after="0"/>
              <w:jc w:val="center"/>
              <w:rPr>
                <w:bCs/>
                <w:color w:val="auto"/>
              </w:rPr>
            </w:pPr>
            <w:r>
              <w:rPr>
                <w:bCs/>
                <w:color w:val="auto"/>
              </w:rPr>
              <w:t>17</w:t>
            </w:r>
          </w:p>
        </w:tc>
        <w:tc>
          <w:tcPr>
            <w:tcW w:w="3143" w:type="dxa"/>
          </w:tcPr>
          <w:p>
            <w:pPr>
              <w:spacing w:before="0" w:after="0"/>
              <w:rPr>
                <w:b/>
              </w:rPr>
            </w:pPr>
            <w:r>
              <w:rPr>
                <w:b/>
              </w:rPr>
              <w:t>Ôn tập giữa kỳ 1</w:t>
            </w:r>
          </w:p>
        </w:tc>
        <w:tc>
          <w:tcPr>
            <w:tcW w:w="10064" w:type="dxa"/>
          </w:tcPr>
          <w:p>
            <w:pPr>
              <w:spacing w:before="0" w:after="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vAlign w:val="center"/>
          </w:tcPr>
          <w:p>
            <w:pPr>
              <w:spacing w:before="0" w:after="0"/>
              <w:jc w:val="center"/>
              <w:rPr>
                <w:bCs/>
                <w:color w:val="auto"/>
              </w:rPr>
            </w:pPr>
          </w:p>
        </w:tc>
        <w:tc>
          <w:tcPr>
            <w:tcW w:w="959" w:type="dxa"/>
          </w:tcPr>
          <w:p>
            <w:pPr>
              <w:spacing w:before="0" w:after="0"/>
              <w:jc w:val="center"/>
              <w:rPr>
                <w:bCs/>
                <w:color w:val="auto"/>
              </w:rPr>
            </w:pPr>
            <w:r>
              <w:rPr>
                <w:bCs/>
                <w:color w:val="auto"/>
              </w:rPr>
              <w:t>18</w:t>
            </w:r>
          </w:p>
        </w:tc>
        <w:tc>
          <w:tcPr>
            <w:tcW w:w="3143" w:type="dxa"/>
          </w:tcPr>
          <w:p>
            <w:pPr>
              <w:spacing w:before="0" w:after="0"/>
              <w:rPr>
                <w:b/>
              </w:rPr>
            </w:pPr>
            <w:r>
              <w:rPr>
                <w:b/>
              </w:rPr>
              <w:t>Kiểm tra giữa kỳ 1</w:t>
            </w:r>
          </w:p>
        </w:tc>
        <w:tc>
          <w:tcPr>
            <w:tcW w:w="10064" w:type="dxa"/>
          </w:tcPr>
          <w:p>
            <w:pPr>
              <w:spacing w:before="0" w:after="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bCs/>
                <w:color w:val="auto"/>
              </w:rPr>
            </w:pPr>
            <w:r>
              <w:rPr>
                <w:bCs/>
                <w:color w:val="auto"/>
              </w:rPr>
              <w:t>10</w:t>
            </w:r>
          </w:p>
        </w:tc>
        <w:tc>
          <w:tcPr>
            <w:tcW w:w="959" w:type="dxa"/>
          </w:tcPr>
          <w:p>
            <w:pPr>
              <w:spacing w:before="0" w:after="0"/>
              <w:jc w:val="center"/>
              <w:rPr>
                <w:bCs/>
                <w:color w:val="auto"/>
              </w:rPr>
            </w:pPr>
            <w:r>
              <w:rPr>
                <w:bCs/>
                <w:color w:val="auto"/>
              </w:rPr>
              <w:t>19</w:t>
            </w:r>
          </w:p>
        </w:tc>
        <w:tc>
          <w:tcPr>
            <w:tcW w:w="3143" w:type="dxa"/>
          </w:tcPr>
          <w:p>
            <w:pPr>
              <w:spacing w:before="0" w:after="0"/>
              <w:rPr>
                <w:b/>
              </w:rPr>
            </w:pPr>
            <w:r>
              <w:rPr>
                <w:lang w:val="vi-VN"/>
              </w:rPr>
              <w:t>Bài 8. Phong trào Tây Sơn</w:t>
            </w:r>
            <w:r>
              <w:t xml:space="preserve"> (tt). Dạy 1 tiết sau: mục 3</w:t>
            </w:r>
          </w:p>
        </w:tc>
        <w:tc>
          <w:tcPr>
            <w:tcW w:w="10064" w:type="dxa"/>
          </w:tcPr>
          <w:p>
            <w:pPr>
              <w:spacing w:before="0" w:after="0"/>
              <w:jc w:val="both"/>
            </w:pPr>
            <w:r>
              <w:t>- Nêu được nguyên nhân thắng lợi, ý nghĩa lịch sử của phong trào Tây Sơn.</w:t>
            </w:r>
          </w:p>
          <w:p>
            <w:pPr>
              <w:spacing w:before="0" w:after="0"/>
              <w:jc w:val="both"/>
            </w:pPr>
            <w:r>
              <w:t>- Đánh giá được vai trò của Nguyễn Huệ - Quang Trung trong phong trào Tây Sơn.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bCs/>
                <w:color w:val="auto"/>
              </w:rPr>
            </w:pPr>
            <w:r>
              <w:rPr>
                <w:bCs/>
                <w:color w:val="auto"/>
              </w:rPr>
              <w:t>11</w:t>
            </w:r>
          </w:p>
        </w:tc>
        <w:tc>
          <w:tcPr>
            <w:tcW w:w="959" w:type="dxa"/>
          </w:tcPr>
          <w:p>
            <w:pPr>
              <w:spacing w:before="0" w:after="0"/>
              <w:jc w:val="center"/>
              <w:rPr>
                <w:bCs/>
                <w:color w:val="auto"/>
              </w:rPr>
            </w:pPr>
            <w:r>
              <w:rPr>
                <w:bCs/>
                <w:color w:val="auto"/>
              </w:rPr>
              <w:t>20</w:t>
            </w:r>
          </w:p>
        </w:tc>
        <w:tc>
          <w:tcPr>
            <w:tcW w:w="3143" w:type="dxa"/>
            <w:vMerge w:val="restart"/>
          </w:tcPr>
          <w:p>
            <w:pPr>
              <w:spacing w:before="0" w:after="0"/>
              <w:rPr>
                <w:lang w:val="vi-VN"/>
              </w:rPr>
            </w:pPr>
            <w:r>
              <w:rPr>
                <w:lang w:val="vi-VN"/>
              </w:rPr>
              <w:t>Bài 9. Tình hình kinh tế, văn hoá, tôn giáo trong các thế kỉ XVI – XVIII</w:t>
            </w:r>
          </w:p>
          <w:p>
            <w:pPr>
              <w:spacing w:before="0" w:after="0"/>
              <w:rPr>
                <w:lang w:val="vi-VN"/>
              </w:rPr>
            </w:pPr>
            <w:r>
              <w:t>(2 tiết)</w:t>
            </w:r>
          </w:p>
        </w:tc>
        <w:tc>
          <w:tcPr>
            <w:tcW w:w="10064" w:type="dxa"/>
            <w:vMerge w:val="restart"/>
          </w:tcPr>
          <w:p>
            <w:pPr>
              <w:spacing w:before="0" w:after="0"/>
              <w:jc w:val="both"/>
            </w:pPr>
            <w:r>
              <w:t>- Nêu được những nét chính về tình hình kinh tế ở Đại Việt trong các thế kỉ XVI – XVIII.</w:t>
            </w:r>
          </w:p>
          <w:p>
            <w:pPr>
              <w:spacing w:before="0" w:after="0"/>
              <w:jc w:val="both"/>
            </w:pPr>
            <w:r>
              <w:t>- Mô tả và nhận xét được những nét chính về sự chuyển biến văn hoá và tôn giáo ở Đại Việt trong các thế kỉ XVI – XVIII.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bCs/>
                <w:color w:val="auto"/>
              </w:rPr>
            </w:pPr>
            <w:r>
              <w:rPr>
                <w:bCs/>
                <w:color w:val="auto"/>
              </w:rPr>
              <w:t>12</w:t>
            </w:r>
          </w:p>
        </w:tc>
        <w:tc>
          <w:tcPr>
            <w:tcW w:w="959" w:type="dxa"/>
          </w:tcPr>
          <w:p>
            <w:pPr>
              <w:spacing w:before="0" w:after="0"/>
              <w:jc w:val="center"/>
              <w:rPr>
                <w:bCs/>
                <w:color w:val="auto"/>
              </w:rPr>
            </w:pPr>
            <w:r>
              <w:rPr>
                <w:bCs/>
                <w:color w:val="auto"/>
              </w:rPr>
              <w:t>21</w:t>
            </w:r>
          </w:p>
        </w:tc>
        <w:tc>
          <w:tcPr>
            <w:tcW w:w="3143" w:type="dxa"/>
            <w:vMerge w:val="continue"/>
          </w:tcPr>
          <w:p>
            <w:pPr>
              <w:spacing w:before="0" w:after="0"/>
              <w:rPr>
                <w:lang w:val="vi-VN"/>
              </w:rPr>
            </w:pPr>
          </w:p>
        </w:tc>
        <w:tc>
          <w:tcPr>
            <w:tcW w:w="10064" w:type="dxa"/>
            <w:vMerge w:val="continue"/>
          </w:tcPr>
          <w:p>
            <w:pPr>
              <w:spacing w:before="0" w:after="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bCs/>
                <w:color w:val="auto"/>
              </w:rPr>
            </w:pPr>
            <w:r>
              <w:rPr>
                <w:bCs/>
                <w:color w:val="auto"/>
              </w:rPr>
              <w:t>13</w:t>
            </w:r>
          </w:p>
        </w:tc>
        <w:tc>
          <w:tcPr>
            <w:tcW w:w="959" w:type="dxa"/>
          </w:tcPr>
          <w:p>
            <w:pPr>
              <w:spacing w:before="0" w:after="0"/>
              <w:jc w:val="center"/>
              <w:rPr>
                <w:bCs/>
                <w:color w:val="auto"/>
              </w:rPr>
            </w:pPr>
            <w:r>
              <w:rPr>
                <w:bCs/>
                <w:color w:val="auto"/>
              </w:rPr>
              <w:t>22</w:t>
            </w:r>
          </w:p>
        </w:tc>
        <w:tc>
          <w:tcPr>
            <w:tcW w:w="3143" w:type="dxa"/>
            <w:vMerge w:val="restart"/>
          </w:tcPr>
          <w:p>
            <w:pPr>
              <w:spacing w:before="0" w:after="0"/>
              <w:rPr>
                <w:lang w:val="vi-VN"/>
              </w:rPr>
            </w:pPr>
            <w:r>
              <w:rPr>
                <w:lang w:val="vi-VN"/>
              </w:rPr>
              <w:t>Bài 10. Sự hình thành của chủ nghĩa đế quốc ở các nước Âu – Mỹ (cuối thế kỉ XIX – đầu thế kỉ XX)</w:t>
            </w:r>
          </w:p>
          <w:p>
            <w:pPr>
              <w:spacing w:before="0" w:after="0"/>
              <w:rPr>
                <w:lang w:val="vi-VN"/>
              </w:rPr>
            </w:pPr>
            <w:r>
              <w:t>(2 tiết)</w:t>
            </w:r>
          </w:p>
        </w:tc>
        <w:tc>
          <w:tcPr>
            <w:tcW w:w="10064" w:type="dxa"/>
            <w:vMerge w:val="restart"/>
          </w:tcPr>
          <w:p>
            <w:pPr>
              <w:spacing w:before="0" w:after="0"/>
              <w:jc w:val="both"/>
            </w:pPr>
            <w:r>
              <w:t>- Mô tả được những nét chính về quá trình hình thành chủ nghĩa đế quốc.</w:t>
            </w:r>
          </w:p>
          <w:p>
            <w:pPr>
              <w:spacing w:before="0" w:after="0"/>
              <w:jc w:val="both"/>
            </w:pPr>
            <w:r>
              <w:t>- Nhận biết được những chuyển biến lớn về kinh tế, chính sách đối nội và đối ngoại của các đế quốc Anh, Pháp, Đức, Mỹ từ cuối thế kỉ XIX đến đầu thế ki 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bCs/>
                <w:color w:val="auto"/>
              </w:rPr>
            </w:pPr>
            <w:r>
              <w:rPr>
                <w:bCs/>
                <w:color w:val="auto"/>
              </w:rPr>
              <w:t>14</w:t>
            </w:r>
          </w:p>
        </w:tc>
        <w:tc>
          <w:tcPr>
            <w:tcW w:w="959" w:type="dxa"/>
          </w:tcPr>
          <w:p>
            <w:pPr>
              <w:spacing w:before="0" w:after="0"/>
              <w:jc w:val="center"/>
              <w:rPr>
                <w:bCs/>
                <w:color w:val="auto"/>
              </w:rPr>
            </w:pPr>
            <w:r>
              <w:rPr>
                <w:bCs/>
                <w:color w:val="auto"/>
              </w:rPr>
              <w:t>23</w:t>
            </w:r>
          </w:p>
        </w:tc>
        <w:tc>
          <w:tcPr>
            <w:tcW w:w="3143" w:type="dxa"/>
            <w:vMerge w:val="continue"/>
          </w:tcPr>
          <w:p>
            <w:pPr>
              <w:spacing w:before="0" w:after="0"/>
              <w:rPr>
                <w:lang w:val="vi-VN"/>
              </w:rPr>
            </w:pPr>
          </w:p>
        </w:tc>
        <w:tc>
          <w:tcPr>
            <w:tcW w:w="10064" w:type="dxa"/>
            <w:vMerge w:val="continue"/>
          </w:tcPr>
          <w:p>
            <w:pPr>
              <w:spacing w:before="0" w:after="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bCs/>
                <w:color w:val="auto"/>
              </w:rPr>
            </w:pPr>
            <w:r>
              <w:rPr>
                <w:bCs/>
                <w:color w:val="auto"/>
              </w:rPr>
              <w:t>15</w:t>
            </w:r>
          </w:p>
        </w:tc>
        <w:tc>
          <w:tcPr>
            <w:tcW w:w="959" w:type="dxa"/>
          </w:tcPr>
          <w:p>
            <w:pPr>
              <w:spacing w:before="0" w:after="0"/>
              <w:jc w:val="center"/>
              <w:rPr>
                <w:bCs/>
                <w:color w:val="auto"/>
              </w:rPr>
            </w:pPr>
            <w:r>
              <w:rPr>
                <w:bCs/>
                <w:color w:val="auto"/>
              </w:rPr>
              <w:t>24</w:t>
            </w:r>
          </w:p>
        </w:tc>
        <w:tc>
          <w:tcPr>
            <w:tcW w:w="3143" w:type="dxa"/>
            <w:vMerge w:val="restart"/>
          </w:tcPr>
          <w:p>
            <w:pPr>
              <w:spacing w:before="0" w:after="0"/>
              <w:rPr>
                <w:lang w:val="vi-VN"/>
              </w:rPr>
            </w:pPr>
            <w:r>
              <w:rPr>
                <w:lang w:val="vi-VN"/>
              </w:rPr>
              <w:t>Bài 11. Phong trào công nhân từ cuối thế kỉ XVIII đến đầu thế kỉ XX và sự ra đời của chủ nghĩa xã hội khoa học</w:t>
            </w:r>
            <w:r>
              <w:t xml:space="preserve"> (2 tiết)</w:t>
            </w:r>
          </w:p>
        </w:tc>
        <w:tc>
          <w:tcPr>
            <w:tcW w:w="10064" w:type="dxa"/>
            <w:vMerge w:val="restart"/>
          </w:tcPr>
          <w:p>
            <w:pPr>
              <w:spacing w:before="0" w:after="0"/>
              <w:jc w:val="both"/>
            </w:pPr>
            <w:r>
              <w:t xml:space="preserve">- Nêu được sự ra đời của giai cấp công nhân. </w:t>
            </w:r>
          </w:p>
          <w:p>
            <w:pPr>
              <w:spacing w:before="0" w:after="0"/>
              <w:jc w:val="both"/>
            </w:pPr>
            <w:r>
              <w:t>- Trình bày được một số hoạt động chính của C. Mác, Ph. Ăng ghen và sự ra đời của chủ nghĩa xã hội khoa học.</w:t>
            </w:r>
          </w:p>
          <w:p>
            <w:pPr>
              <w:spacing w:before="0" w:after="0"/>
              <w:jc w:val="both"/>
            </w:pPr>
            <w:r>
              <w:t xml:space="preserve">- Trình bày được những nét chính về Công xã Pa-ri (1871) và ý nghĩa lịch sử của việc thành lập nhà nước kiểu mới... nhà nước của giai cấp vô sản đầu tiên trên thế giới. </w:t>
            </w:r>
          </w:p>
          <w:p>
            <w:pPr>
              <w:spacing w:before="0" w:after="0"/>
              <w:jc w:val="both"/>
            </w:pPr>
            <w:r>
              <w:t>- Mô tả được một số hoạt động tiêu biểu của phong trào cộng sản và công nhân quốc tế cuối thế kỉ XIX - đầu thế kỉ XX (phong trào công nhân, sự ra đời và hoạt động của các Đảng và các tổ chức công nhân..).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bCs/>
                <w:color w:val="auto"/>
              </w:rPr>
            </w:pPr>
            <w:r>
              <w:rPr>
                <w:bCs/>
                <w:color w:val="auto"/>
              </w:rPr>
              <w:t>16</w:t>
            </w:r>
          </w:p>
        </w:tc>
        <w:tc>
          <w:tcPr>
            <w:tcW w:w="959" w:type="dxa"/>
          </w:tcPr>
          <w:p>
            <w:pPr>
              <w:spacing w:before="0" w:after="0"/>
              <w:jc w:val="center"/>
              <w:rPr>
                <w:bCs/>
                <w:color w:val="auto"/>
              </w:rPr>
            </w:pPr>
            <w:r>
              <w:rPr>
                <w:bCs/>
                <w:color w:val="auto"/>
              </w:rPr>
              <w:t>25</w:t>
            </w:r>
          </w:p>
        </w:tc>
        <w:tc>
          <w:tcPr>
            <w:tcW w:w="3143" w:type="dxa"/>
            <w:vMerge w:val="continue"/>
          </w:tcPr>
          <w:p>
            <w:pPr>
              <w:spacing w:before="0" w:after="0"/>
              <w:rPr>
                <w:lang w:val="vi-VN"/>
              </w:rPr>
            </w:pPr>
          </w:p>
        </w:tc>
        <w:tc>
          <w:tcPr>
            <w:tcW w:w="10064" w:type="dxa"/>
            <w:vMerge w:val="continue"/>
          </w:tcPr>
          <w:p>
            <w:pPr>
              <w:spacing w:before="0" w:after="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bCs/>
                <w:color w:val="auto"/>
              </w:rPr>
            </w:pPr>
            <w:r>
              <w:rPr>
                <w:bCs/>
                <w:color w:val="auto"/>
              </w:rPr>
              <w:t>17</w:t>
            </w:r>
          </w:p>
        </w:tc>
        <w:tc>
          <w:tcPr>
            <w:tcW w:w="959" w:type="dxa"/>
          </w:tcPr>
          <w:p>
            <w:pPr>
              <w:spacing w:before="0" w:after="0"/>
              <w:jc w:val="center"/>
              <w:rPr>
                <w:bCs/>
                <w:color w:val="auto"/>
              </w:rPr>
            </w:pPr>
            <w:r>
              <w:rPr>
                <w:bCs/>
                <w:color w:val="auto"/>
              </w:rPr>
              <w:t>26</w:t>
            </w:r>
          </w:p>
        </w:tc>
        <w:tc>
          <w:tcPr>
            <w:tcW w:w="3143" w:type="dxa"/>
          </w:tcPr>
          <w:p>
            <w:pPr>
              <w:spacing w:before="0" w:after="0"/>
              <w:rPr>
                <w:b/>
                <w:lang w:val="vi-VN"/>
              </w:rPr>
            </w:pPr>
            <w:r>
              <w:rPr>
                <w:b/>
              </w:rPr>
              <w:t>Ôn tập cuối kỳ 1</w:t>
            </w:r>
          </w:p>
        </w:tc>
        <w:tc>
          <w:tcPr>
            <w:tcW w:w="10064" w:type="dxa"/>
          </w:tcPr>
          <w:p>
            <w:pPr>
              <w:spacing w:before="0" w:after="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bCs/>
                <w:color w:val="auto"/>
              </w:rPr>
            </w:pPr>
            <w:r>
              <w:rPr>
                <w:bCs/>
                <w:color w:val="auto"/>
              </w:rPr>
              <w:t>18</w:t>
            </w:r>
          </w:p>
        </w:tc>
        <w:tc>
          <w:tcPr>
            <w:tcW w:w="959" w:type="dxa"/>
          </w:tcPr>
          <w:p>
            <w:pPr>
              <w:spacing w:before="0" w:after="0"/>
              <w:jc w:val="center"/>
              <w:rPr>
                <w:bCs/>
                <w:color w:val="auto"/>
              </w:rPr>
            </w:pPr>
            <w:r>
              <w:rPr>
                <w:bCs/>
                <w:color w:val="auto"/>
              </w:rPr>
              <w:t>27</w:t>
            </w:r>
          </w:p>
        </w:tc>
        <w:tc>
          <w:tcPr>
            <w:tcW w:w="3143" w:type="dxa"/>
          </w:tcPr>
          <w:p>
            <w:pPr>
              <w:spacing w:before="0" w:after="0"/>
              <w:rPr>
                <w:lang w:val="vi-VN"/>
              </w:rPr>
            </w:pPr>
            <w:r>
              <w:rPr>
                <w:b/>
              </w:rPr>
              <w:t>Kiểm tra cuối kỳ 1</w:t>
            </w:r>
          </w:p>
        </w:tc>
        <w:tc>
          <w:tcPr>
            <w:tcW w:w="10064" w:type="dxa"/>
          </w:tcPr>
          <w:p>
            <w:pPr>
              <w:spacing w:before="0" w:after="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21" w:type="dxa"/>
            <w:gridSpan w:val="4"/>
            <w:vAlign w:val="center"/>
          </w:tcPr>
          <w:p>
            <w:pPr>
              <w:spacing w:before="0" w:after="0"/>
              <w:jc w:val="center"/>
              <w:rPr>
                <w:bCs/>
                <w:color w:val="auto"/>
              </w:rPr>
            </w:pPr>
            <w:r>
              <w:rPr>
                <w:b/>
                <w:bCs/>
                <w:lang w:val="fr-FR"/>
              </w:rPr>
              <w:t xml:space="preserve">Học kỳ 2 </w:t>
            </w:r>
            <w:r>
              <w:rPr>
                <w:bCs/>
                <w:lang w:val="fr-FR"/>
              </w:rPr>
              <w:t>(8 tuần đầu 1 tiết; 9 tuần sau 2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bCs/>
                <w:color w:val="auto"/>
              </w:rPr>
            </w:pPr>
            <w:r>
              <w:rPr>
                <w:bCs/>
                <w:color w:val="auto"/>
              </w:rPr>
              <w:t>19</w:t>
            </w:r>
          </w:p>
        </w:tc>
        <w:tc>
          <w:tcPr>
            <w:tcW w:w="959" w:type="dxa"/>
          </w:tcPr>
          <w:p>
            <w:pPr>
              <w:spacing w:before="0" w:after="0"/>
              <w:jc w:val="center"/>
              <w:rPr>
                <w:bCs/>
                <w:color w:val="auto"/>
              </w:rPr>
            </w:pPr>
            <w:r>
              <w:rPr>
                <w:bCs/>
                <w:color w:val="auto"/>
              </w:rPr>
              <w:t>28</w:t>
            </w:r>
          </w:p>
        </w:tc>
        <w:tc>
          <w:tcPr>
            <w:tcW w:w="3143" w:type="dxa"/>
            <w:vMerge w:val="restart"/>
          </w:tcPr>
          <w:p>
            <w:pPr>
              <w:spacing w:before="0" w:after="0"/>
              <w:rPr>
                <w:b/>
              </w:rPr>
            </w:pPr>
            <w:r>
              <w:rPr>
                <w:lang w:val="vi-VN"/>
              </w:rPr>
              <w:t>Bài 12. Chiến tranh thế giới thứ nhất (1914 – 1918) và Cách mạng tháng Mười Nga năm 1917</w:t>
            </w:r>
            <w:r>
              <w:t xml:space="preserve"> (2 tiết)</w:t>
            </w:r>
          </w:p>
        </w:tc>
        <w:tc>
          <w:tcPr>
            <w:tcW w:w="10064" w:type="dxa"/>
            <w:vMerge w:val="restart"/>
          </w:tcPr>
          <w:p>
            <w:pPr>
              <w:spacing w:before="0" w:after="0"/>
              <w:jc w:val="both"/>
            </w:pPr>
            <w:r>
              <w:t>- Nêu được nguyên nhân bùng nổ Chiến tranh thế giới thứ nhất.</w:t>
            </w:r>
          </w:p>
          <w:p>
            <w:pPr>
              <w:spacing w:before="0" w:after="0"/>
              <w:jc w:val="both"/>
            </w:pPr>
            <w:r>
              <w:t>- Phân tích, đánh giá được hậu quả và tác động của Chiến tranh thế giới thứ nhất (1914 1918) đối với lịch sử nhân loại.</w:t>
            </w:r>
          </w:p>
          <w:p>
            <w:pPr>
              <w:spacing w:before="0" w:after="0"/>
              <w:jc w:val="both"/>
              <w:rPr>
                <w:bCs/>
                <w:color w:val="auto"/>
              </w:rPr>
            </w:pPr>
            <w:r>
              <w:t>- Nêu được một số nét chính (nguyên nhân, diễn biển, tác động và ý nghĩa lịch sử) của Cách mạng tháng Mười Nga năm 1917.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bCs/>
                <w:color w:val="auto"/>
              </w:rPr>
            </w:pPr>
            <w:r>
              <w:rPr>
                <w:bCs/>
                <w:color w:val="auto"/>
              </w:rPr>
              <w:t>20</w:t>
            </w:r>
          </w:p>
        </w:tc>
        <w:tc>
          <w:tcPr>
            <w:tcW w:w="959" w:type="dxa"/>
          </w:tcPr>
          <w:p>
            <w:pPr>
              <w:spacing w:before="0" w:after="0"/>
              <w:jc w:val="center"/>
              <w:rPr>
                <w:bCs/>
                <w:color w:val="auto"/>
              </w:rPr>
            </w:pPr>
            <w:r>
              <w:rPr>
                <w:bCs/>
                <w:color w:val="auto"/>
              </w:rPr>
              <w:t>29</w:t>
            </w:r>
          </w:p>
        </w:tc>
        <w:tc>
          <w:tcPr>
            <w:tcW w:w="3143" w:type="dxa"/>
            <w:vMerge w:val="continue"/>
          </w:tcPr>
          <w:p>
            <w:pPr>
              <w:spacing w:before="0" w:after="0"/>
              <w:rPr>
                <w:bCs/>
                <w:color w:val="auto"/>
              </w:rPr>
            </w:pPr>
          </w:p>
        </w:tc>
        <w:tc>
          <w:tcPr>
            <w:tcW w:w="10064" w:type="dxa"/>
            <w:vMerge w:val="continue"/>
          </w:tcPr>
          <w:p>
            <w:pPr>
              <w:spacing w:before="0" w:after="0"/>
              <w:jc w:val="both"/>
              <w:rPr>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bCs/>
                <w:color w:val="auto"/>
              </w:rPr>
            </w:pPr>
            <w:r>
              <w:rPr>
                <w:bCs/>
                <w:color w:val="auto"/>
              </w:rPr>
              <w:t>21</w:t>
            </w:r>
          </w:p>
        </w:tc>
        <w:tc>
          <w:tcPr>
            <w:tcW w:w="959" w:type="dxa"/>
          </w:tcPr>
          <w:p>
            <w:pPr>
              <w:spacing w:before="0" w:after="0"/>
              <w:jc w:val="center"/>
              <w:rPr>
                <w:bCs/>
                <w:color w:val="auto"/>
              </w:rPr>
            </w:pPr>
            <w:r>
              <w:rPr>
                <w:bCs/>
                <w:color w:val="auto"/>
              </w:rPr>
              <w:t>30</w:t>
            </w:r>
          </w:p>
        </w:tc>
        <w:tc>
          <w:tcPr>
            <w:tcW w:w="3143" w:type="dxa"/>
            <w:vMerge w:val="restart"/>
          </w:tcPr>
          <w:p>
            <w:pPr>
              <w:spacing w:before="0" w:after="0"/>
              <w:rPr>
                <w:bCs/>
                <w:color w:val="auto"/>
              </w:rPr>
            </w:pPr>
            <w:r>
              <w:rPr>
                <w:lang w:val="vi-VN"/>
              </w:rPr>
              <w:t>Bài 13. Sự phát triển của khoa học, kĩ thuật, văn học, nghệ thuật trong các thế kỉ XVIII – XIX</w:t>
            </w:r>
            <w:r>
              <w:t xml:space="preserve"> (2 tiết)</w:t>
            </w:r>
          </w:p>
        </w:tc>
        <w:tc>
          <w:tcPr>
            <w:tcW w:w="10064" w:type="dxa"/>
            <w:vMerge w:val="restart"/>
          </w:tcPr>
          <w:p>
            <w:pPr>
              <w:spacing w:before="0" w:after="0"/>
              <w:jc w:val="both"/>
            </w:pPr>
            <w:r>
              <w:t xml:space="preserve">- Mô tả được một số thành tựu tiêu biểu về khoa học, kĩ thuật, văn học, nghệ thuật trong các thế kỉ XVIII-XIX. </w:t>
            </w:r>
          </w:p>
          <w:p>
            <w:pPr>
              <w:spacing w:before="0" w:after="0"/>
              <w:jc w:val="both"/>
              <w:rPr>
                <w:bCs/>
                <w:color w:val="auto"/>
              </w:rPr>
            </w:pPr>
            <w:r>
              <w:t>- Phân tích được tác động của sự phát triển khoa học, kỹ thuật, văn học, nghệ thuật trong các thế kỉ XVIII-XIX.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bCs/>
                <w:color w:val="auto"/>
              </w:rPr>
            </w:pPr>
            <w:r>
              <w:rPr>
                <w:bCs/>
                <w:color w:val="auto"/>
              </w:rPr>
              <w:t>22</w:t>
            </w:r>
          </w:p>
        </w:tc>
        <w:tc>
          <w:tcPr>
            <w:tcW w:w="959" w:type="dxa"/>
          </w:tcPr>
          <w:p>
            <w:pPr>
              <w:spacing w:before="0" w:after="0"/>
              <w:jc w:val="center"/>
              <w:rPr>
                <w:bCs/>
                <w:color w:val="auto"/>
              </w:rPr>
            </w:pPr>
            <w:r>
              <w:rPr>
                <w:bCs/>
                <w:color w:val="auto"/>
              </w:rPr>
              <w:t>31</w:t>
            </w:r>
          </w:p>
        </w:tc>
        <w:tc>
          <w:tcPr>
            <w:tcW w:w="3143" w:type="dxa"/>
            <w:vMerge w:val="continue"/>
          </w:tcPr>
          <w:p>
            <w:pPr>
              <w:spacing w:before="0" w:after="0"/>
              <w:rPr>
                <w:lang w:val="vi-VN"/>
              </w:rPr>
            </w:pPr>
          </w:p>
        </w:tc>
        <w:tc>
          <w:tcPr>
            <w:tcW w:w="10064" w:type="dxa"/>
            <w:vMerge w:val="continue"/>
          </w:tcPr>
          <w:p>
            <w:pPr>
              <w:spacing w:before="0" w:after="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bCs/>
                <w:color w:val="auto"/>
              </w:rPr>
            </w:pPr>
            <w:r>
              <w:rPr>
                <w:bCs/>
                <w:color w:val="auto"/>
              </w:rPr>
              <w:t>23</w:t>
            </w:r>
          </w:p>
        </w:tc>
        <w:tc>
          <w:tcPr>
            <w:tcW w:w="959" w:type="dxa"/>
          </w:tcPr>
          <w:p>
            <w:pPr>
              <w:spacing w:before="0" w:after="0"/>
              <w:jc w:val="center"/>
              <w:rPr>
                <w:bCs/>
                <w:color w:val="auto"/>
              </w:rPr>
            </w:pPr>
            <w:r>
              <w:rPr>
                <w:bCs/>
                <w:color w:val="auto"/>
              </w:rPr>
              <w:t>32</w:t>
            </w:r>
          </w:p>
        </w:tc>
        <w:tc>
          <w:tcPr>
            <w:tcW w:w="3143" w:type="dxa"/>
            <w:vMerge w:val="restart"/>
          </w:tcPr>
          <w:p>
            <w:pPr>
              <w:spacing w:before="0" w:after="0"/>
              <w:rPr>
                <w:lang w:val="vi-VN"/>
              </w:rPr>
            </w:pPr>
            <w:r>
              <w:rPr>
                <w:lang w:val="vi-VN"/>
              </w:rPr>
              <w:t>Bài 14. Trung Quốc và Nhật Bản từ nửa sau thế kỉ XIX đến đầu thế kỉ XX</w:t>
            </w:r>
          </w:p>
          <w:p>
            <w:pPr>
              <w:spacing w:before="0" w:after="0"/>
              <w:rPr>
                <w:lang w:val="vi-VN"/>
              </w:rPr>
            </w:pPr>
            <w:r>
              <w:rPr>
                <w:color w:val="auto"/>
              </w:rPr>
              <w:t xml:space="preserve">(2 tiết). </w:t>
            </w:r>
          </w:p>
        </w:tc>
        <w:tc>
          <w:tcPr>
            <w:tcW w:w="10064" w:type="dxa"/>
            <w:vMerge w:val="restart"/>
          </w:tcPr>
          <w:p>
            <w:pPr>
              <w:spacing w:before="0" w:after="0"/>
              <w:jc w:val="both"/>
            </w:pPr>
            <w:r>
              <w:t>- Mô tả được quá trình xâm lược Trung Quốc của các nước đế quốc.</w:t>
            </w:r>
          </w:p>
          <w:p>
            <w:pPr>
              <w:spacing w:before="0" w:after="0"/>
              <w:jc w:val="both"/>
            </w:pPr>
            <w:r>
              <w:t xml:space="preserve">- Trình bày được sơ lược về Cách mạng Tân Hợi. Nhận biết được nguyên nhân thắng lợi và nêu được ý nghĩa của Cách mạng Tân Hợi. </w:t>
            </w:r>
          </w:p>
          <w:p>
            <w:pPr>
              <w:spacing w:before="0" w:after="0"/>
              <w:jc w:val="both"/>
            </w:pPr>
            <w:r>
              <w:t>- Nêu được những nội dung chính, ý nghĩa lịch sử của cuộc Duy tân Minh Trị</w:t>
            </w:r>
          </w:p>
          <w:p>
            <w:pPr>
              <w:spacing w:before="0" w:after="0"/>
              <w:jc w:val="both"/>
            </w:pPr>
            <w:r>
              <w:t>- Trình bày được những biểu hiện của sự hình thành chủ nghĩa đế quốc ở Nhật Bản vào cuối thế kỉ XIX - đầu thế kỉ 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bCs/>
                <w:color w:val="auto"/>
              </w:rPr>
            </w:pPr>
            <w:r>
              <w:rPr>
                <w:bCs/>
                <w:color w:val="auto"/>
              </w:rPr>
              <w:t>24</w:t>
            </w:r>
          </w:p>
        </w:tc>
        <w:tc>
          <w:tcPr>
            <w:tcW w:w="959" w:type="dxa"/>
          </w:tcPr>
          <w:p>
            <w:pPr>
              <w:spacing w:before="0" w:after="0"/>
              <w:jc w:val="center"/>
              <w:rPr>
                <w:bCs/>
                <w:color w:val="auto"/>
              </w:rPr>
            </w:pPr>
            <w:r>
              <w:rPr>
                <w:bCs/>
                <w:color w:val="auto"/>
              </w:rPr>
              <w:t>33</w:t>
            </w:r>
          </w:p>
        </w:tc>
        <w:tc>
          <w:tcPr>
            <w:tcW w:w="3143" w:type="dxa"/>
            <w:vMerge w:val="continue"/>
          </w:tcPr>
          <w:p>
            <w:pPr>
              <w:spacing w:before="0" w:after="0"/>
              <w:rPr>
                <w:lang w:val="vi-VN"/>
              </w:rPr>
            </w:pPr>
          </w:p>
        </w:tc>
        <w:tc>
          <w:tcPr>
            <w:tcW w:w="10064" w:type="dxa"/>
            <w:vMerge w:val="continue"/>
          </w:tcPr>
          <w:p>
            <w:pPr>
              <w:spacing w:before="0" w:after="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bCs/>
                <w:color w:val="auto"/>
              </w:rPr>
            </w:pPr>
            <w:r>
              <w:rPr>
                <w:bCs/>
                <w:color w:val="auto"/>
              </w:rPr>
              <w:t>25</w:t>
            </w:r>
          </w:p>
        </w:tc>
        <w:tc>
          <w:tcPr>
            <w:tcW w:w="959" w:type="dxa"/>
          </w:tcPr>
          <w:p>
            <w:pPr>
              <w:spacing w:before="0" w:after="0"/>
              <w:jc w:val="center"/>
              <w:rPr>
                <w:bCs/>
                <w:color w:val="auto"/>
              </w:rPr>
            </w:pPr>
            <w:r>
              <w:rPr>
                <w:bCs/>
                <w:color w:val="auto"/>
              </w:rPr>
              <w:t>34</w:t>
            </w:r>
          </w:p>
        </w:tc>
        <w:tc>
          <w:tcPr>
            <w:tcW w:w="3143" w:type="dxa"/>
          </w:tcPr>
          <w:p>
            <w:pPr>
              <w:spacing w:before="0" w:after="0"/>
              <w:rPr>
                <w:b/>
              </w:rPr>
            </w:pPr>
            <w:r>
              <w:rPr>
                <w:b/>
              </w:rPr>
              <w:t>Ôn tập giữa kỳ 2</w:t>
            </w:r>
          </w:p>
        </w:tc>
        <w:tc>
          <w:tcPr>
            <w:tcW w:w="10064" w:type="dxa"/>
          </w:tcPr>
          <w:p>
            <w:pPr>
              <w:spacing w:before="0" w:after="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bCs/>
                <w:color w:val="auto"/>
              </w:rPr>
            </w:pPr>
            <w:r>
              <w:rPr>
                <w:bCs/>
                <w:color w:val="auto"/>
              </w:rPr>
              <w:t>26</w:t>
            </w:r>
          </w:p>
        </w:tc>
        <w:tc>
          <w:tcPr>
            <w:tcW w:w="959" w:type="dxa"/>
          </w:tcPr>
          <w:p>
            <w:pPr>
              <w:spacing w:before="0" w:after="0"/>
              <w:jc w:val="center"/>
              <w:rPr>
                <w:bCs/>
                <w:color w:val="auto"/>
              </w:rPr>
            </w:pPr>
            <w:r>
              <w:rPr>
                <w:bCs/>
                <w:color w:val="auto"/>
              </w:rPr>
              <w:t>35</w:t>
            </w:r>
          </w:p>
        </w:tc>
        <w:tc>
          <w:tcPr>
            <w:tcW w:w="3143" w:type="dxa"/>
          </w:tcPr>
          <w:p>
            <w:pPr>
              <w:spacing w:before="0" w:after="0"/>
              <w:rPr>
                <w:b/>
              </w:rPr>
            </w:pPr>
            <w:r>
              <w:rPr>
                <w:b/>
              </w:rPr>
              <w:t>Kiểm tra giữa kỳ 2</w:t>
            </w:r>
          </w:p>
        </w:tc>
        <w:tc>
          <w:tcPr>
            <w:tcW w:w="10064" w:type="dxa"/>
          </w:tcPr>
          <w:p>
            <w:pPr>
              <w:spacing w:before="0" w:after="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bCs/>
                <w:color w:val="auto"/>
              </w:rPr>
            </w:pPr>
            <w:r>
              <w:rPr>
                <w:bCs/>
                <w:color w:val="auto"/>
              </w:rPr>
              <w:t>27</w:t>
            </w:r>
          </w:p>
        </w:tc>
        <w:tc>
          <w:tcPr>
            <w:tcW w:w="959" w:type="dxa"/>
          </w:tcPr>
          <w:p>
            <w:pPr>
              <w:spacing w:before="0" w:after="0"/>
              <w:jc w:val="center"/>
              <w:rPr>
                <w:bCs/>
                <w:color w:val="auto"/>
              </w:rPr>
            </w:pPr>
            <w:r>
              <w:rPr>
                <w:bCs/>
                <w:color w:val="auto"/>
              </w:rPr>
              <w:t>36,37</w:t>
            </w:r>
          </w:p>
        </w:tc>
        <w:tc>
          <w:tcPr>
            <w:tcW w:w="3143" w:type="dxa"/>
          </w:tcPr>
          <w:p>
            <w:pPr>
              <w:spacing w:before="0" w:after="0"/>
              <w:rPr>
                <w:lang w:val="vi-VN"/>
              </w:rPr>
            </w:pPr>
            <w:r>
              <w:rPr>
                <w:lang w:val="vi-VN"/>
              </w:rPr>
              <w:t>Bài 15. Ấn Độ và Đông Nam Á từ nửa sau thế kỉ XIX đến đầu thế kỉ XX</w:t>
            </w:r>
          </w:p>
          <w:p>
            <w:pPr>
              <w:spacing w:before="0" w:after="0"/>
              <w:rPr>
                <w:bCs/>
                <w:color w:val="auto"/>
              </w:rPr>
            </w:pPr>
            <w:r>
              <w:t>(2 tiết)</w:t>
            </w:r>
          </w:p>
        </w:tc>
        <w:tc>
          <w:tcPr>
            <w:tcW w:w="10064" w:type="dxa"/>
          </w:tcPr>
          <w:p>
            <w:pPr>
              <w:spacing w:before="0" w:after="0"/>
              <w:jc w:val="both"/>
            </w:pPr>
            <w:r>
              <w:t>- Trình bày được tình hình chính trị, kinh tế, xã hội Ấn Độ nửa sau thế kỉ XIX.</w:t>
            </w:r>
          </w:p>
          <w:p>
            <w:pPr>
              <w:spacing w:before="0" w:after="0"/>
              <w:jc w:val="both"/>
              <w:rPr>
                <w:bCs/>
                <w:color w:val="auto"/>
              </w:rPr>
            </w:pPr>
            <w:r>
              <w:t>- Nêu được một số sự kiện về phong trào giải phóng dân tộc ở Đông Nam Á từ nửa sau thế kỉ XIX đến đầu thế kỉ 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bCs/>
                <w:color w:val="auto"/>
              </w:rPr>
            </w:pPr>
            <w:r>
              <w:rPr>
                <w:bCs/>
                <w:color w:val="auto"/>
              </w:rPr>
              <w:t>28</w:t>
            </w:r>
          </w:p>
        </w:tc>
        <w:tc>
          <w:tcPr>
            <w:tcW w:w="959" w:type="dxa"/>
          </w:tcPr>
          <w:p>
            <w:pPr>
              <w:spacing w:before="0" w:after="0"/>
              <w:rPr>
                <w:bCs/>
                <w:color w:val="auto"/>
              </w:rPr>
            </w:pPr>
            <w:r>
              <w:rPr>
                <w:bCs/>
                <w:color w:val="auto"/>
              </w:rPr>
              <w:t>38,39</w:t>
            </w:r>
          </w:p>
        </w:tc>
        <w:tc>
          <w:tcPr>
            <w:tcW w:w="3143" w:type="dxa"/>
            <w:vMerge w:val="restart"/>
          </w:tcPr>
          <w:p>
            <w:pPr>
              <w:spacing w:before="0" w:after="0"/>
              <w:rPr>
                <w:lang w:val="vi-VN"/>
              </w:rPr>
            </w:pPr>
            <w:r>
              <w:rPr>
                <w:lang w:val="vi-VN"/>
              </w:rPr>
              <w:t>Bài 16. Việt Nam dưới thời Nguyễn (nửa đầu thế kỉ XIX)</w:t>
            </w:r>
          </w:p>
          <w:p>
            <w:pPr>
              <w:spacing w:before="0" w:after="0"/>
              <w:rPr>
                <w:bCs/>
                <w:color w:val="auto"/>
              </w:rPr>
            </w:pPr>
            <w:r>
              <w:t>(3 tiết)</w:t>
            </w:r>
          </w:p>
        </w:tc>
        <w:tc>
          <w:tcPr>
            <w:tcW w:w="10064" w:type="dxa"/>
            <w:vMerge w:val="restart"/>
          </w:tcPr>
          <w:p>
            <w:pPr>
              <w:spacing w:before="0" w:after="0"/>
              <w:jc w:val="both"/>
            </w:pPr>
            <w:r>
              <w:t xml:space="preserve">- Mô tả được sự ra đời của nhà Nguyễn. </w:t>
            </w:r>
          </w:p>
          <w:p>
            <w:pPr>
              <w:spacing w:before="0" w:after="0"/>
              <w:jc w:val="both"/>
            </w:pPr>
            <w:r>
              <w:t xml:space="preserve">- Nêu được những nét chính về tình hình chính trị. sự phát triển kinh tế, văn hoá, xã hội thời Nguyễn. </w:t>
            </w:r>
          </w:p>
          <w:p>
            <w:pPr>
              <w:spacing w:before="0" w:after="0"/>
              <w:jc w:val="both"/>
              <w:rPr>
                <w:bCs/>
                <w:color w:val="auto"/>
              </w:rPr>
            </w:pPr>
            <w:r>
              <w:t>- Mô tả được quá trình thực thi chủ quyền đối với quần đảo Hoàng Sa và quần đảo Trường Sa của các vua Nguyễn.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vAlign w:val="center"/>
          </w:tcPr>
          <w:p>
            <w:pPr>
              <w:spacing w:before="0" w:after="0"/>
              <w:jc w:val="center"/>
              <w:rPr>
                <w:bCs/>
                <w:color w:val="auto"/>
              </w:rPr>
            </w:pPr>
            <w:r>
              <w:rPr>
                <w:bCs/>
                <w:color w:val="auto"/>
              </w:rPr>
              <w:t>29</w:t>
            </w:r>
          </w:p>
        </w:tc>
        <w:tc>
          <w:tcPr>
            <w:tcW w:w="959" w:type="dxa"/>
          </w:tcPr>
          <w:p>
            <w:pPr>
              <w:spacing w:before="0" w:after="0"/>
              <w:jc w:val="center"/>
              <w:rPr>
                <w:bCs/>
                <w:color w:val="auto"/>
              </w:rPr>
            </w:pPr>
            <w:r>
              <w:rPr>
                <w:bCs/>
                <w:color w:val="auto"/>
              </w:rPr>
              <w:t>40</w:t>
            </w:r>
          </w:p>
        </w:tc>
        <w:tc>
          <w:tcPr>
            <w:tcW w:w="3143" w:type="dxa"/>
            <w:vMerge w:val="continue"/>
          </w:tcPr>
          <w:p>
            <w:pPr>
              <w:spacing w:before="0" w:after="0"/>
              <w:rPr>
                <w:bCs/>
                <w:color w:val="auto"/>
              </w:rPr>
            </w:pPr>
          </w:p>
        </w:tc>
        <w:tc>
          <w:tcPr>
            <w:tcW w:w="10064" w:type="dxa"/>
            <w:vMerge w:val="continue"/>
          </w:tcPr>
          <w:p>
            <w:pPr>
              <w:spacing w:before="0" w:after="0"/>
              <w:jc w:val="both"/>
              <w:rPr>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vAlign w:val="center"/>
          </w:tcPr>
          <w:p>
            <w:pPr>
              <w:spacing w:before="0" w:after="0"/>
              <w:jc w:val="center"/>
              <w:rPr>
                <w:bCs/>
                <w:color w:val="auto"/>
              </w:rPr>
            </w:pPr>
          </w:p>
        </w:tc>
        <w:tc>
          <w:tcPr>
            <w:tcW w:w="959" w:type="dxa"/>
          </w:tcPr>
          <w:p>
            <w:pPr>
              <w:spacing w:before="0" w:after="0"/>
              <w:jc w:val="center"/>
              <w:rPr>
                <w:bCs/>
                <w:color w:val="auto"/>
              </w:rPr>
            </w:pPr>
            <w:r>
              <w:rPr>
                <w:bCs/>
                <w:color w:val="auto"/>
              </w:rPr>
              <w:t>41</w:t>
            </w:r>
          </w:p>
        </w:tc>
        <w:tc>
          <w:tcPr>
            <w:tcW w:w="3143" w:type="dxa"/>
            <w:vMerge w:val="restart"/>
          </w:tcPr>
          <w:p>
            <w:pPr>
              <w:spacing w:before="0" w:after="0"/>
              <w:rPr>
                <w:bCs/>
                <w:color w:val="auto"/>
              </w:rPr>
            </w:pPr>
            <w:r>
              <w:rPr>
                <w:lang w:val="vi-VN"/>
              </w:rPr>
              <w:t>Bài 17. Cuộc kháng chiến chống thực dân Pháp xâm lược từ năm 1858 đến năm 1884</w:t>
            </w:r>
            <w:r>
              <w:t xml:space="preserve"> (3 tiết)</w:t>
            </w:r>
          </w:p>
        </w:tc>
        <w:tc>
          <w:tcPr>
            <w:tcW w:w="10064" w:type="dxa"/>
            <w:vMerge w:val="restart"/>
          </w:tcPr>
          <w:p>
            <w:pPr>
              <w:spacing w:before="0" w:after="0"/>
              <w:jc w:val="both"/>
            </w:pPr>
            <w:r>
              <w:t>- Nêu được quá trình thực dân Pháp xâm lược Việt Nam và cuộc kháng chiến chống thực dân Pháp xâm lược của nhân dân Việt Nam (1858 – 1884).</w:t>
            </w:r>
          </w:p>
          <w:p>
            <w:pPr>
              <w:spacing w:before="0" w:after="0"/>
              <w:jc w:val="both"/>
            </w:pPr>
            <w:r>
              <w:t>- Nhận biết được nguyên nhân, một số nội dung chính trong các đề nghị cải cách của các quan lại, sĩ phu yêu nước.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bCs/>
                <w:color w:val="auto"/>
              </w:rPr>
            </w:pPr>
            <w:r>
              <w:rPr>
                <w:bCs/>
                <w:color w:val="auto"/>
              </w:rPr>
              <w:t>30</w:t>
            </w:r>
          </w:p>
        </w:tc>
        <w:tc>
          <w:tcPr>
            <w:tcW w:w="959" w:type="dxa"/>
          </w:tcPr>
          <w:p>
            <w:pPr>
              <w:spacing w:before="0" w:after="0"/>
              <w:jc w:val="center"/>
              <w:rPr>
                <w:bCs/>
                <w:color w:val="auto"/>
              </w:rPr>
            </w:pPr>
            <w:r>
              <w:rPr>
                <w:bCs/>
                <w:color w:val="auto"/>
              </w:rPr>
              <w:t>42,43</w:t>
            </w:r>
          </w:p>
        </w:tc>
        <w:tc>
          <w:tcPr>
            <w:tcW w:w="3143" w:type="dxa"/>
            <w:vMerge w:val="continue"/>
          </w:tcPr>
          <w:p>
            <w:pPr>
              <w:spacing w:before="0" w:after="0"/>
              <w:rPr>
                <w:bCs/>
                <w:color w:val="auto"/>
              </w:rPr>
            </w:pPr>
          </w:p>
        </w:tc>
        <w:tc>
          <w:tcPr>
            <w:tcW w:w="10064" w:type="dxa"/>
            <w:vMerge w:val="continue"/>
          </w:tcPr>
          <w:p>
            <w:pPr>
              <w:spacing w:before="0" w:after="0"/>
              <w:jc w:val="both"/>
              <w:rPr>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bCs/>
                <w:color w:val="auto"/>
              </w:rPr>
            </w:pPr>
            <w:r>
              <w:rPr>
                <w:bCs/>
                <w:color w:val="auto"/>
              </w:rPr>
              <w:t>31</w:t>
            </w:r>
          </w:p>
        </w:tc>
        <w:tc>
          <w:tcPr>
            <w:tcW w:w="959" w:type="dxa"/>
          </w:tcPr>
          <w:p>
            <w:pPr>
              <w:spacing w:before="0" w:after="0"/>
              <w:jc w:val="center"/>
              <w:rPr>
                <w:bCs/>
                <w:color w:val="auto"/>
              </w:rPr>
            </w:pPr>
            <w:r>
              <w:rPr>
                <w:bCs/>
                <w:color w:val="auto"/>
              </w:rPr>
              <w:t>44,45</w:t>
            </w:r>
          </w:p>
        </w:tc>
        <w:tc>
          <w:tcPr>
            <w:tcW w:w="3143" w:type="dxa"/>
          </w:tcPr>
          <w:p>
            <w:pPr>
              <w:spacing w:before="0" w:after="0"/>
              <w:rPr>
                <w:bCs/>
                <w:color w:val="auto"/>
              </w:rPr>
            </w:pPr>
            <w:r>
              <w:rPr>
                <w:lang w:val="vi-VN"/>
              </w:rPr>
              <w:t>Bài 18. Phong trào chống Pháp trong những năm 1885 – 1896</w:t>
            </w:r>
            <w:r>
              <w:t xml:space="preserve"> (2 tiết)</w:t>
            </w:r>
          </w:p>
        </w:tc>
        <w:tc>
          <w:tcPr>
            <w:tcW w:w="10064" w:type="dxa"/>
          </w:tcPr>
          <w:p>
            <w:pPr>
              <w:spacing w:before="0" w:after="0"/>
              <w:jc w:val="both"/>
              <w:rPr>
                <w:bCs/>
                <w:color w:val="auto"/>
              </w:rPr>
            </w:pPr>
            <w:r>
              <w:t>- Trình bày được một số cuộc khởi nghĩa tiêu biểu trong phong trào Cần vương và cuộc khởi nghĩa Yên Thế.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bCs/>
                <w:color w:val="auto"/>
              </w:rPr>
            </w:pPr>
            <w:r>
              <w:rPr>
                <w:bCs/>
                <w:color w:val="auto"/>
              </w:rPr>
              <w:t>32</w:t>
            </w:r>
          </w:p>
        </w:tc>
        <w:tc>
          <w:tcPr>
            <w:tcW w:w="959" w:type="dxa"/>
          </w:tcPr>
          <w:p>
            <w:pPr>
              <w:spacing w:before="0" w:after="0"/>
              <w:jc w:val="center"/>
              <w:rPr>
                <w:bCs/>
                <w:color w:val="auto"/>
              </w:rPr>
            </w:pPr>
            <w:r>
              <w:rPr>
                <w:bCs/>
                <w:color w:val="auto"/>
              </w:rPr>
              <w:t>46,47</w:t>
            </w:r>
          </w:p>
        </w:tc>
        <w:tc>
          <w:tcPr>
            <w:tcW w:w="3143" w:type="dxa"/>
          </w:tcPr>
          <w:p>
            <w:pPr>
              <w:spacing w:before="0" w:after="0"/>
              <w:rPr>
                <w:lang w:val="vi-VN"/>
              </w:rPr>
            </w:pPr>
            <w:r>
              <w:rPr>
                <w:lang w:val="vi-VN"/>
              </w:rPr>
              <w:t>Bài 19. Phong trào yêu nước chống Pháp ở Việt Nam từ đầu thế kỉ XX đến năm 1917</w:t>
            </w:r>
            <w:r>
              <w:t xml:space="preserve"> (2 tiết)</w:t>
            </w:r>
          </w:p>
        </w:tc>
        <w:tc>
          <w:tcPr>
            <w:tcW w:w="10064" w:type="dxa"/>
          </w:tcPr>
          <w:p>
            <w:pPr>
              <w:spacing w:before="0" w:after="0"/>
              <w:jc w:val="both"/>
            </w:pPr>
            <w:r>
              <w:t>- Nêu được tác động của cuộc khai thác thuộc địa lần thứ nhất của người Pháp đối với xã hội Việt Nam.</w:t>
            </w:r>
          </w:p>
          <w:p>
            <w:pPr>
              <w:spacing w:before="0" w:after="0"/>
              <w:jc w:val="both"/>
            </w:pPr>
            <w:r>
              <w:t>- Giới thiệu được những nét chính về hoạt động. yêu nước của Phan Bội Châu, Phan Châu Trinh, Nguyễn Tất Thành.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bCs/>
                <w:color w:val="auto"/>
              </w:rPr>
            </w:pPr>
            <w:r>
              <w:rPr>
                <w:bCs/>
                <w:color w:val="auto"/>
              </w:rPr>
              <w:t>33</w:t>
            </w:r>
          </w:p>
        </w:tc>
        <w:tc>
          <w:tcPr>
            <w:tcW w:w="959" w:type="dxa"/>
          </w:tcPr>
          <w:p>
            <w:pPr>
              <w:spacing w:before="0" w:after="0"/>
              <w:jc w:val="center"/>
              <w:rPr>
                <w:bCs/>
                <w:color w:val="auto"/>
              </w:rPr>
            </w:pPr>
            <w:r>
              <w:rPr>
                <w:bCs/>
                <w:color w:val="auto"/>
              </w:rPr>
              <w:t>48,49</w:t>
            </w:r>
          </w:p>
        </w:tc>
        <w:tc>
          <w:tcPr>
            <w:tcW w:w="3143" w:type="dxa"/>
            <w:vMerge w:val="restart"/>
            <w:vAlign w:val="top"/>
          </w:tcPr>
          <w:p>
            <w:pPr>
              <w:keepNext/>
              <w:spacing w:before="0" w:after="0"/>
              <w:rPr>
                <w:b/>
                <w:bCs/>
                <w:color w:val="auto"/>
                <w:szCs w:val="28"/>
              </w:rPr>
            </w:pPr>
            <w:r>
              <w:rPr>
                <w:color w:val="auto"/>
                <w:szCs w:val="28"/>
              </w:rPr>
              <w:t>Chủ đề chung 1.</w:t>
            </w:r>
            <w:r>
              <w:rPr>
                <w:bCs/>
                <w:color w:val="auto"/>
                <w:szCs w:val="28"/>
              </w:rPr>
              <w:t xml:space="preserve"> Văn minh châu thổ sông Hồng và sông Cửu Long</w:t>
            </w:r>
          </w:p>
          <w:p>
            <w:pPr>
              <w:spacing w:before="0" w:after="0"/>
              <w:jc w:val="both"/>
              <w:rPr>
                <w:rFonts w:hint="default" w:ascii="Times New Roman" w:hAnsi="Times New Roman" w:eastAsia="Calibri" w:cs="Times New Roman"/>
                <w:b/>
                <w:color w:val="auto"/>
                <w:sz w:val="28"/>
                <w:szCs w:val="28"/>
                <w:lang w:val="en-US" w:eastAsia="en-US" w:bidi="ar-SA"/>
              </w:rPr>
            </w:pPr>
            <w:r>
              <w:rPr>
                <w:bCs/>
                <w:color w:val="auto"/>
                <w:szCs w:val="28"/>
              </w:rPr>
              <w:t>(4 tiết)</w:t>
            </w:r>
          </w:p>
        </w:tc>
        <w:tc>
          <w:tcPr>
            <w:tcW w:w="10064" w:type="dxa"/>
            <w:vMerge w:val="restart"/>
            <w:vAlign w:val="top"/>
          </w:tcPr>
          <w:p>
            <w:pPr>
              <w:pStyle w:val="17"/>
              <w:tabs>
                <w:tab w:val="left" w:pos="349"/>
              </w:tabs>
              <w:autoSpaceDE w:val="0"/>
              <w:autoSpaceDN w:val="0"/>
              <w:ind w:left="0" w:right="93" w:hanging="133"/>
              <w:jc w:val="both"/>
              <w:rPr>
                <w:sz w:val="28"/>
              </w:rPr>
            </w:pPr>
            <w:r>
              <w:rPr>
                <w:sz w:val="28"/>
              </w:rPr>
              <w:t xml:space="preserve"> - Trình bày được quá trình hình thành và phát triển châu thổ; </w:t>
            </w:r>
            <w:r>
              <w:rPr>
                <w:spacing w:val="-3"/>
                <w:sz w:val="28"/>
              </w:rPr>
              <w:t xml:space="preserve">mô </w:t>
            </w:r>
            <w:r>
              <w:rPr>
                <w:sz w:val="28"/>
              </w:rPr>
              <w:t>tả được chế độ nước của các dòng sông</w:t>
            </w:r>
            <w:r>
              <w:rPr>
                <w:spacing w:val="-6"/>
                <w:sz w:val="28"/>
              </w:rPr>
              <w:t xml:space="preserve"> </w:t>
            </w:r>
            <w:r>
              <w:rPr>
                <w:sz w:val="28"/>
              </w:rPr>
              <w:t>chính.</w:t>
            </w:r>
          </w:p>
          <w:p>
            <w:pPr>
              <w:spacing w:before="0" w:after="0"/>
              <w:jc w:val="both"/>
              <w:rPr>
                <w:rFonts w:ascii="Times New Roman" w:hAnsi="Times New Roman" w:eastAsia="Calibri" w:cs="Times New Roman"/>
                <w:bCs/>
                <w:color w:val="auto"/>
                <w:sz w:val="28"/>
                <w:szCs w:val="28"/>
                <w:lang w:val="en-US" w:eastAsia="en-US" w:bidi="ar-SA"/>
              </w:rPr>
            </w:pPr>
            <w:r>
              <w:rPr>
                <w:color w:val="auto"/>
              </w:rPr>
              <w:t xml:space="preserve">- Trình bày được quá trình con người khai khẩn và cải tạo châu thổ, </w:t>
            </w:r>
            <w:r>
              <w:rPr>
                <w:color w:val="auto"/>
                <w:spacing w:val="-3"/>
              </w:rPr>
              <w:t>chế</w:t>
            </w:r>
            <w:r>
              <w:rPr>
                <w:color w:val="auto"/>
                <w:spacing w:val="-9"/>
              </w:rPr>
              <w:t xml:space="preserve"> </w:t>
            </w:r>
            <w:r>
              <w:rPr>
                <w:color w:val="auto"/>
                <w:spacing w:val="-3"/>
              </w:rPr>
              <w:t>ngự</w:t>
            </w:r>
            <w:r>
              <w:rPr>
                <w:color w:val="auto"/>
                <w:spacing w:val="-11"/>
              </w:rPr>
              <w:t xml:space="preserve"> </w:t>
            </w:r>
            <w:r>
              <w:rPr>
                <w:color w:val="auto"/>
              </w:rPr>
              <w:t>và</w:t>
            </w:r>
            <w:r>
              <w:rPr>
                <w:color w:val="auto"/>
                <w:spacing w:val="-9"/>
              </w:rPr>
              <w:t xml:space="preserve"> </w:t>
            </w:r>
            <w:r>
              <w:rPr>
                <w:color w:val="auto"/>
                <w:spacing w:val="-4"/>
              </w:rPr>
              <w:t>thích</w:t>
            </w:r>
            <w:r>
              <w:rPr>
                <w:color w:val="auto"/>
                <w:spacing w:val="-7"/>
              </w:rPr>
              <w:t xml:space="preserve"> </w:t>
            </w:r>
            <w:r>
              <w:rPr>
                <w:color w:val="auto"/>
                <w:spacing w:val="-4"/>
              </w:rPr>
              <w:t>ứng</w:t>
            </w:r>
            <w:r>
              <w:rPr>
                <w:color w:val="auto"/>
                <w:spacing w:val="-6"/>
              </w:rPr>
              <w:t xml:space="preserve"> </w:t>
            </w:r>
            <w:r>
              <w:rPr>
                <w:color w:val="auto"/>
                <w:spacing w:val="-3"/>
              </w:rPr>
              <w:t>với</w:t>
            </w:r>
            <w:r>
              <w:rPr>
                <w:color w:val="auto"/>
                <w:spacing w:val="-9"/>
              </w:rPr>
              <w:t xml:space="preserve"> </w:t>
            </w:r>
            <w:r>
              <w:rPr>
                <w:color w:val="auto"/>
                <w:spacing w:val="-3"/>
              </w:rPr>
              <w:t>chế</w:t>
            </w:r>
            <w:r>
              <w:rPr>
                <w:color w:val="auto"/>
                <w:spacing w:val="-8"/>
              </w:rPr>
              <w:t xml:space="preserve"> </w:t>
            </w:r>
            <w:r>
              <w:rPr>
                <w:color w:val="auto"/>
              </w:rPr>
              <w:t>độ</w:t>
            </w:r>
            <w:r>
              <w:rPr>
                <w:color w:val="auto"/>
                <w:spacing w:val="-8"/>
              </w:rPr>
              <w:t xml:space="preserve"> </w:t>
            </w:r>
            <w:r>
              <w:rPr>
                <w:color w:val="auto"/>
                <w:spacing w:val="-4"/>
              </w:rPr>
              <w:t>nước</w:t>
            </w:r>
            <w:r>
              <w:rPr>
                <w:color w:val="auto"/>
                <w:spacing w:val="-9"/>
              </w:rPr>
              <w:t xml:space="preserve"> </w:t>
            </w:r>
            <w:r>
              <w:rPr>
                <w:color w:val="auto"/>
                <w:spacing w:val="-3"/>
              </w:rPr>
              <w:t>của</w:t>
            </w:r>
            <w:r>
              <w:rPr>
                <w:color w:val="auto"/>
                <w:spacing w:val="-6"/>
              </w:rPr>
              <w:t xml:space="preserve"> </w:t>
            </w:r>
            <w:r>
              <w:rPr>
                <w:color w:val="auto"/>
                <w:spacing w:val="-3"/>
              </w:rPr>
              <w:t>sông</w:t>
            </w:r>
            <w:r>
              <w:rPr>
                <w:color w:val="auto"/>
                <w:spacing w:val="-8"/>
              </w:rPr>
              <w:t xml:space="preserve"> </w:t>
            </w:r>
            <w:r>
              <w:rPr>
                <w:color w:val="auto"/>
                <w:spacing w:val="-4"/>
              </w:rPr>
              <w:t>Hồng</w:t>
            </w:r>
            <w:r>
              <w:rPr>
                <w:color w:val="auto"/>
                <w:spacing w:val="-8"/>
              </w:rPr>
              <w:t xml:space="preserve"> </w:t>
            </w:r>
            <w:r>
              <w:rPr>
                <w:color w:val="auto"/>
              </w:rPr>
              <w:t>và</w:t>
            </w:r>
            <w:r>
              <w:rPr>
                <w:color w:val="auto"/>
                <w:spacing w:val="-8"/>
              </w:rPr>
              <w:t xml:space="preserve"> </w:t>
            </w:r>
            <w:r>
              <w:rPr>
                <w:color w:val="auto"/>
                <w:spacing w:val="-3"/>
              </w:rPr>
              <w:t>sông</w:t>
            </w:r>
            <w:r>
              <w:rPr>
                <w:color w:val="auto"/>
                <w:spacing w:val="-8"/>
              </w:rPr>
              <w:t xml:space="preserve"> </w:t>
            </w:r>
            <w:r>
              <w:rPr>
                <w:color w:val="auto"/>
                <w:spacing w:val="-4"/>
              </w:rPr>
              <w:t>Cửu</w:t>
            </w:r>
            <w:r>
              <w:rPr>
                <w:color w:val="auto"/>
                <w:spacing w:val="-8"/>
              </w:rPr>
              <w:t xml:space="preserve"> </w:t>
            </w:r>
            <w:r>
              <w:rPr>
                <w:color w:val="auto"/>
                <w:spacing w:val="-4"/>
              </w:rPr>
              <w:t>Long.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bCs/>
                <w:color w:val="auto"/>
              </w:rPr>
            </w:pPr>
            <w:r>
              <w:rPr>
                <w:bCs/>
                <w:color w:val="auto"/>
              </w:rPr>
              <w:t>34</w:t>
            </w:r>
          </w:p>
        </w:tc>
        <w:tc>
          <w:tcPr>
            <w:tcW w:w="959" w:type="dxa"/>
          </w:tcPr>
          <w:p>
            <w:pPr>
              <w:spacing w:before="0" w:after="0"/>
              <w:jc w:val="center"/>
              <w:rPr>
                <w:bCs/>
                <w:color w:val="auto"/>
              </w:rPr>
            </w:pPr>
            <w:r>
              <w:rPr>
                <w:bCs/>
                <w:color w:val="auto"/>
              </w:rPr>
              <w:t>50,51</w:t>
            </w:r>
          </w:p>
        </w:tc>
        <w:tc>
          <w:tcPr>
            <w:tcW w:w="3143" w:type="dxa"/>
            <w:vMerge w:val="continue"/>
          </w:tcPr>
          <w:p>
            <w:pPr>
              <w:spacing w:before="0" w:after="0"/>
              <w:rPr>
                <w:lang w:val="vi-VN"/>
              </w:rPr>
            </w:pPr>
          </w:p>
        </w:tc>
        <w:tc>
          <w:tcPr>
            <w:tcW w:w="10064" w:type="dxa"/>
            <w:vMerge w:val="continue"/>
          </w:tcPr>
          <w:p>
            <w:pPr>
              <w:spacing w:before="0" w:after="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vAlign w:val="center"/>
          </w:tcPr>
          <w:p>
            <w:pPr>
              <w:spacing w:before="0" w:after="0"/>
              <w:jc w:val="center"/>
              <w:rPr>
                <w:bCs/>
                <w:color w:val="auto"/>
              </w:rPr>
            </w:pPr>
            <w:r>
              <w:rPr>
                <w:bCs/>
                <w:color w:val="auto"/>
              </w:rPr>
              <w:t>35</w:t>
            </w:r>
          </w:p>
        </w:tc>
        <w:tc>
          <w:tcPr>
            <w:tcW w:w="959" w:type="dxa"/>
          </w:tcPr>
          <w:p>
            <w:pPr>
              <w:spacing w:before="0" w:after="0"/>
              <w:jc w:val="center"/>
              <w:rPr>
                <w:bCs/>
                <w:color w:val="auto"/>
              </w:rPr>
            </w:pPr>
            <w:r>
              <w:rPr>
                <w:bCs/>
                <w:color w:val="auto"/>
              </w:rPr>
              <w:t>52</w:t>
            </w:r>
          </w:p>
        </w:tc>
        <w:tc>
          <w:tcPr>
            <w:tcW w:w="3143" w:type="dxa"/>
          </w:tcPr>
          <w:p>
            <w:pPr>
              <w:spacing w:before="0" w:after="0"/>
              <w:rPr>
                <w:b/>
              </w:rPr>
            </w:pPr>
            <w:r>
              <w:rPr>
                <w:b/>
              </w:rPr>
              <w:t>Ôn tập cuối kỳ 2</w:t>
            </w:r>
          </w:p>
        </w:tc>
        <w:tc>
          <w:tcPr>
            <w:tcW w:w="10064" w:type="dxa"/>
          </w:tcPr>
          <w:p>
            <w:pPr>
              <w:spacing w:before="0" w:after="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vAlign w:val="center"/>
          </w:tcPr>
          <w:p>
            <w:pPr>
              <w:spacing w:before="0" w:after="0"/>
              <w:jc w:val="center"/>
              <w:rPr>
                <w:bCs/>
                <w:color w:val="auto"/>
              </w:rPr>
            </w:pPr>
          </w:p>
        </w:tc>
        <w:tc>
          <w:tcPr>
            <w:tcW w:w="959" w:type="dxa"/>
          </w:tcPr>
          <w:p>
            <w:pPr>
              <w:spacing w:before="0" w:after="0"/>
              <w:jc w:val="center"/>
              <w:rPr>
                <w:bCs/>
                <w:color w:val="auto"/>
              </w:rPr>
            </w:pPr>
            <w:r>
              <w:rPr>
                <w:bCs/>
                <w:color w:val="auto"/>
              </w:rPr>
              <w:t>53</w:t>
            </w:r>
          </w:p>
        </w:tc>
        <w:tc>
          <w:tcPr>
            <w:tcW w:w="3143" w:type="dxa"/>
          </w:tcPr>
          <w:p>
            <w:pPr>
              <w:spacing w:before="0" w:after="0"/>
              <w:rPr>
                <w:lang w:val="vi-VN"/>
              </w:rPr>
            </w:pPr>
            <w:r>
              <w:rPr>
                <w:b/>
              </w:rPr>
              <w:t>Kiểm tra cuối học kì 2</w:t>
            </w:r>
          </w:p>
        </w:tc>
        <w:tc>
          <w:tcPr>
            <w:tcW w:w="10064" w:type="dxa"/>
          </w:tcPr>
          <w:p>
            <w:pPr>
              <w:spacing w:before="0" w:after="0"/>
              <w:jc w:val="both"/>
            </w:pPr>
          </w:p>
        </w:tc>
      </w:tr>
    </w:tbl>
    <w:p>
      <w:pPr>
        <w:spacing w:before="0" w:after="0"/>
        <w:ind w:left="567"/>
        <w:jc w:val="both"/>
        <w:rPr>
          <w:b/>
          <w:bCs/>
          <w:color w:val="auto"/>
        </w:rPr>
      </w:pPr>
    </w:p>
    <w:p>
      <w:pPr>
        <w:spacing w:before="0" w:after="0"/>
        <w:ind w:left="567"/>
        <w:jc w:val="both"/>
        <w:rPr>
          <w:b/>
          <w:bCs/>
          <w:color w:val="auto"/>
        </w:rPr>
      </w:pPr>
    </w:p>
    <w:p>
      <w:pPr>
        <w:spacing w:before="0" w:after="0"/>
        <w:ind w:left="567"/>
        <w:jc w:val="both"/>
        <w:rPr>
          <w:b/>
          <w:bCs/>
          <w:color w:val="auto"/>
        </w:rPr>
      </w:pPr>
    </w:p>
    <w:p>
      <w:pPr>
        <w:spacing w:before="0" w:after="0"/>
        <w:ind w:left="567"/>
        <w:jc w:val="both"/>
        <w:rPr>
          <w:b/>
          <w:bCs/>
          <w:color w:val="auto"/>
        </w:rPr>
      </w:pPr>
    </w:p>
    <w:p>
      <w:pPr>
        <w:spacing w:before="0" w:after="0"/>
        <w:ind w:left="567"/>
        <w:jc w:val="both"/>
        <w:rPr>
          <w:b/>
          <w:bCs/>
          <w:color w:val="auto"/>
        </w:rPr>
      </w:pPr>
    </w:p>
    <w:p>
      <w:pPr>
        <w:spacing w:before="0" w:after="0"/>
        <w:ind w:left="567"/>
        <w:jc w:val="both"/>
        <w:rPr>
          <w:b/>
          <w:bCs/>
          <w:color w:val="auto"/>
        </w:rPr>
      </w:pPr>
    </w:p>
    <w:p>
      <w:pPr>
        <w:spacing w:before="0" w:after="0"/>
        <w:ind w:firstLine="567"/>
        <w:jc w:val="center"/>
        <w:rPr>
          <w:b/>
          <w:bCs/>
          <w:color w:val="FF0000"/>
        </w:rPr>
      </w:pPr>
      <w:r>
        <w:rPr>
          <w:b/>
          <w:bCs/>
          <w:color w:val="FF0000"/>
        </w:rPr>
        <w:t>Phân môn Địa lý</w:t>
      </w:r>
    </w:p>
    <w:p>
      <w:pPr>
        <w:spacing w:before="0" w:after="0"/>
        <w:ind w:firstLine="567"/>
        <w:jc w:val="both"/>
        <w:rPr>
          <w:b/>
          <w:bCs/>
          <w:color w:val="auto"/>
        </w:rPr>
      </w:pPr>
    </w:p>
    <w:tbl>
      <w:tblPr>
        <w:tblStyle w:val="12"/>
        <w:tblW w:w="15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966"/>
        <w:gridCol w:w="3136"/>
        <w:gridCol w:w="10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3" w:type="dxa"/>
            <w:gridSpan w:val="4"/>
            <w:vAlign w:val="center"/>
          </w:tcPr>
          <w:p>
            <w:pPr>
              <w:spacing w:before="0" w:after="0"/>
              <w:jc w:val="center"/>
              <w:rPr>
                <w:rFonts w:eastAsia="Calibri"/>
                <w:b/>
                <w:bCs/>
                <w:color w:val="000000" w:themeColor="text1"/>
                <w:szCs w:val="28"/>
                <w14:textFill>
                  <w14:solidFill>
                    <w14:schemeClr w14:val="tx1"/>
                  </w14:solidFill>
                </w14:textFill>
              </w:rPr>
            </w:pPr>
            <w:r>
              <w:rPr>
                <w:rFonts w:eastAsia="Calibri"/>
                <w:b/>
                <w:bCs/>
                <w:color w:val="FF0000"/>
                <w:szCs w:val="28"/>
              </w:rPr>
              <w:t xml:space="preserve">Học kì 1 </w:t>
            </w:r>
            <w:r>
              <w:rPr>
                <w:rFonts w:eastAsia="Calibri"/>
                <w:bCs/>
                <w:color w:val="FF0000"/>
                <w:szCs w:val="28"/>
              </w:rPr>
              <w:t>(9 tuần đầu 1 tiết; 9 tuần sau 2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
                <w:bCs/>
                <w:color w:val="000000" w:themeColor="text1"/>
                <w:szCs w:val="28"/>
                <w14:textFill>
                  <w14:solidFill>
                    <w14:schemeClr w14:val="tx1"/>
                  </w14:solidFill>
                </w14:textFill>
              </w:rPr>
              <w:t>Tuần</w:t>
            </w:r>
          </w:p>
        </w:tc>
        <w:tc>
          <w:tcPr>
            <w:tcW w:w="966" w:type="dxa"/>
          </w:tcPr>
          <w:p>
            <w:pPr>
              <w:spacing w:before="0" w:after="0"/>
              <w:jc w:val="center"/>
              <w:rPr>
                <w:rFonts w:eastAsia="Calibri"/>
                <w:bCs/>
                <w:color w:val="000000" w:themeColor="text1"/>
                <w:szCs w:val="28"/>
                <w14:textFill>
                  <w14:solidFill>
                    <w14:schemeClr w14:val="tx1"/>
                  </w14:solidFill>
                </w14:textFill>
              </w:rPr>
            </w:pPr>
            <w:r>
              <w:rPr>
                <w:rFonts w:eastAsia="Calibri"/>
                <w:b/>
                <w:bCs/>
                <w:color w:val="000000" w:themeColor="text1"/>
                <w:szCs w:val="28"/>
                <w14:textFill>
                  <w14:solidFill>
                    <w14:schemeClr w14:val="tx1"/>
                  </w14:solidFill>
                </w14:textFill>
              </w:rPr>
              <w:t>Tiết</w:t>
            </w:r>
          </w:p>
        </w:tc>
        <w:tc>
          <w:tcPr>
            <w:tcW w:w="3136" w:type="dxa"/>
          </w:tcPr>
          <w:p>
            <w:pPr>
              <w:keepNext/>
              <w:spacing w:before="0" w:after="0"/>
              <w:jc w:val="center"/>
              <w:rPr>
                <w:bCs/>
                <w:color w:val="000000" w:themeColor="text1"/>
                <w:szCs w:val="28"/>
                <w14:textFill>
                  <w14:solidFill>
                    <w14:schemeClr w14:val="tx1"/>
                  </w14:solidFill>
                </w14:textFill>
              </w:rPr>
            </w:pPr>
            <w:r>
              <w:rPr>
                <w:rFonts w:eastAsia="Calibri"/>
                <w:b/>
                <w:bCs/>
                <w:color w:val="000000" w:themeColor="text1"/>
                <w:szCs w:val="28"/>
                <w14:textFill>
                  <w14:solidFill>
                    <w14:schemeClr w14:val="tx1"/>
                  </w14:solidFill>
                </w14:textFill>
              </w:rPr>
              <w:t>Bài học</w:t>
            </w:r>
          </w:p>
        </w:tc>
        <w:tc>
          <w:tcPr>
            <w:tcW w:w="10206" w:type="dxa"/>
          </w:tcPr>
          <w:p>
            <w:pPr>
              <w:spacing w:before="0" w:after="0"/>
              <w:jc w:val="center"/>
              <w:rPr>
                <w:rFonts w:eastAsia="Calibri"/>
                <w:bCs/>
                <w:color w:val="000000" w:themeColor="text1"/>
                <w:szCs w:val="28"/>
                <w14:textFill>
                  <w14:solidFill>
                    <w14:schemeClr w14:val="tx1"/>
                  </w14:solidFill>
                </w14:textFill>
              </w:rPr>
            </w:pPr>
            <w:r>
              <w:rPr>
                <w:rFonts w:eastAsia="Calibri"/>
                <w:b/>
                <w:bCs/>
                <w:color w:val="000000" w:themeColor="text1"/>
                <w:szCs w:val="28"/>
                <w14:textFill>
                  <w14:solidFill>
                    <w14:schemeClr w14:val="tx1"/>
                  </w14:solidFill>
                </w14:textFill>
              </w:rPr>
              <w:t>Yêu cầu cần đạt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trPr>
        <w:tc>
          <w:tcPr>
            <w:tcW w:w="855"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1</w:t>
            </w:r>
          </w:p>
        </w:tc>
        <w:tc>
          <w:tcPr>
            <w:tcW w:w="966"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1</w:t>
            </w:r>
          </w:p>
        </w:tc>
        <w:tc>
          <w:tcPr>
            <w:tcW w:w="3136" w:type="dxa"/>
            <w:vMerge w:val="restart"/>
          </w:tcPr>
          <w:p>
            <w:pPr>
              <w:spacing w:before="0" w:after="0"/>
              <w:rPr>
                <w:rFonts w:eastAsia="Calibri"/>
                <w:bCs/>
                <w:color w:val="000000" w:themeColor="text1"/>
                <w:szCs w:val="28"/>
                <w14:textFill>
                  <w14:solidFill>
                    <w14:schemeClr w14:val="tx1"/>
                  </w14:solidFill>
                </w14:textFill>
              </w:rPr>
            </w:pPr>
            <w:r>
              <w:rPr>
                <w:rFonts w:eastAsia="Calibri"/>
                <w:color w:val="auto"/>
                <w:szCs w:val="28"/>
              </w:rPr>
              <w:t xml:space="preserve">Bài 1. Vị trí địa lí và phạm vi lãnh thổ Việt Nam </w:t>
            </w:r>
            <w:r>
              <w:rPr>
                <w:bCs/>
                <w:color w:val="000000" w:themeColor="text1"/>
                <w:szCs w:val="28"/>
                <w14:textFill>
                  <w14:solidFill>
                    <w14:schemeClr w14:val="tx1"/>
                  </w14:solidFill>
                </w14:textFill>
              </w:rPr>
              <w:t>(2 tiết)</w:t>
            </w:r>
          </w:p>
        </w:tc>
        <w:tc>
          <w:tcPr>
            <w:tcW w:w="10206" w:type="dxa"/>
            <w:vMerge w:val="restart"/>
          </w:tcPr>
          <w:p>
            <w:pPr>
              <w:pStyle w:val="21"/>
              <w:tabs>
                <w:tab w:val="left" w:pos="182"/>
              </w:tabs>
              <w:spacing w:line="240" w:lineRule="auto"/>
              <w:jc w:val="both"/>
              <w:rPr>
                <w:color w:val="000000" w:themeColor="text1"/>
                <w14:textFill>
                  <w14:solidFill>
                    <w14:schemeClr w14:val="tx1"/>
                  </w14:solidFill>
                </w14:textFill>
              </w:rPr>
            </w:pPr>
            <w:r>
              <w:t>- Trình bày được đặc điểm vị trí địa lí.</w:t>
            </w:r>
          </w:p>
          <w:p>
            <w:pPr>
              <w:spacing w:before="0" w:after="0"/>
              <w:jc w:val="both"/>
              <w:rPr>
                <w:rFonts w:eastAsia="Calibri"/>
                <w:bCs/>
                <w:color w:val="000000" w:themeColor="text1"/>
                <w:szCs w:val="28"/>
                <w14:textFill>
                  <w14:solidFill>
                    <w14:schemeClr w14:val="tx1"/>
                  </w14:solidFill>
                </w14:textFill>
              </w:rPr>
            </w:pPr>
            <w:r>
              <w:t>- Phân tích được ảnh hưởng của vị trí địa lí và phạm vi lãnh thổ đối với sự hình thành đặc điểm địa lí tự nhiên Việt Nam.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trPr>
        <w:tc>
          <w:tcPr>
            <w:tcW w:w="855"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2</w:t>
            </w:r>
          </w:p>
        </w:tc>
        <w:tc>
          <w:tcPr>
            <w:tcW w:w="966"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2</w:t>
            </w:r>
          </w:p>
        </w:tc>
        <w:tc>
          <w:tcPr>
            <w:tcW w:w="3136" w:type="dxa"/>
            <w:vMerge w:val="continue"/>
          </w:tcPr>
          <w:p>
            <w:pPr>
              <w:spacing w:before="0" w:after="0"/>
              <w:rPr>
                <w:rFonts w:eastAsia="Calibri"/>
                <w:bCs/>
                <w:color w:val="000000" w:themeColor="text1"/>
                <w:szCs w:val="28"/>
                <w14:textFill>
                  <w14:solidFill>
                    <w14:schemeClr w14:val="tx1"/>
                  </w14:solidFill>
                </w14:textFill>
              </w:rPr>
            </w:pPr>
          </w:p>
        </w:tc>
        <w:tc>
          <w:tcPr>
            <w:tcW w:w="10206" w:type="dxa"/>
            <w:vMerge w:val="continue"/>
          </w:tcPr>
          <w:p>
            <w:pPr>
              <w:spacing w:before="0" w:after="0"/>
              <w:jc w:val="both"/>
              <w:rPr>
                <w:rFonts w:eastAsia="Calibri"/>
                <w:bCs/>
                <w:color w:val="000000" w:themeColor="text1"/>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trPr>
        <w:tc>
          <w:tcPr>
            <w:tcW w:w="855"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3</w:t>
            </w:r>
          </w:p>
        </w:tc>
        <w:tc>
          <w:tcPr>
            <w:tcW w:w="966"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3</w:t>
            </w:r>
          </w:p>
        </w:tc>
        <w:tc>
          <w:tcPr>
            <w:tcW w:w="3136" w:type="dxa"/>
            <w:vMerge w:val="restart"/>
          </w:tcPr>
          <w:p>
            <w:pPr>
              <w:keepNext/>
              <w:spacing w:before="0" w:after="0"/>
              <w:rPr>
                <w:b/>
                <w:color w:val="auto"/>
                <w:szCs w:val="28"/>
                <w:lang w:val="en-GB"/>
              </w:rPr>
            </w:pPr>
            <w:r>
              <w:rPr>
                <w:color w:val="auto"/>
                <w:szCs w:val="28"/>
                <w:lang w:val="en-GB"/>
              </w:rPr>
              <w:t>Bài 2. Địa hình Việt Nam</w:t>
            </w:r>
          </w:p>
          <w:p>
            <w:pPr>
              <w:spacing w:before="0" w:after="0"/>
              <w:rPr>
                <w:rFonts w:eastAsia="Calibri"/>
                <w:bCs/>
                <w:color w:val="000000" w:themeColor="text1"/>
                <w:szCs w:val="28"/>
                <w14:textFill>
                  <w14:solidFill>
                    <w14:schemeClr w14:val="tx1"/>
                  </w14:solidFill>
                </w14:textFill>
              </w:rPr>
            </w:pPr>
            <w:r>
              <w:rPr>
                <w:bCs/>
                <w:color w:val="000000" w:themeColor="text1"/>
                <w:szCs w:val="28"/>
                <w14:textFill>
                  <w14:solidFill>
                    <w14:schemeClr w14:val="tx1"/>
                  </w14:solidFill>
                </w14:textFill>
              </w:rPr>
              <w:t>(5 tiết)</w:t>
            </w:r>
          </w:p>
        </w:tc>
        <w:tc>
          <w:tcPr>
            <w:tcW w:w="10206" w:type="dxa"/>
            <w:vMerge w:val="restart"/>
          </w:tcPr>
          <w:p>
            <w:pPr>
              <w:pStyle w:val="17"/>
              <w:tabs>
                <w:tab w:val="left" w:pos="365"/>
              </w:tabs>
              <w:autoSpaceDE w:val="0"/>
              <w:autoSpaceDN w:val="0"/>
              <w:ind w:left="0" w:right="94"/>
              <w:jc w:val="both"/>
              <w:rPr>
                <w:sz w:val="28"/>
              </w:rPr>
            </w:pPr>
            <w:r>
              <w:rPr>
                <w:sz w:val="28"/>
              </w:rPr>
              <w:t>- Trình bày được một trong những đặc điểm chủ yếu của địa hình Việt</w:t>
            </w:r>
            <w:r>
              <w:rPr>
                <w:spacing w:val="-1"/>
                <w:sz w:val="28"/>
              </w:rPr>
              <w:t xml:space="preserve"> </w:t>
            </w:r>
            <w:r>
              <w:rPr>
                <w:sz w:val="28"/>
              </w:rPr>
              <w:t>Nam.</w:t>
            </w:r>
          </w:p>
          <w:p>
            <w:pPr>
              <w:pStyle w:val="17"/>
              <w:tabs>
                <w:tab w:val="left" w:pos="324"/>
              </w:tabs>
              <w:autoSpaceDE w:val="0"/>
              <w:autoSpaceDN w:val="0"/>
              <w:ind w:left="0" w:right="97"/>
              <w:jc w:val="both"/>
              <w:rPr>
                <w:sz w:val="28"/>
              </w:rPr>
            </w:pPr>
            <w:r>
              <w:rPr>
                <w:sz w:val="28"/>
              </w:rPr>
              <w:t>- Trình bày được đặc điểm của các khu vực địa hình: địa hình đồi núi; địa hình đồng bằng; địa hình bờ biển và thềm lục</w:t>
            </w:r>
            <w:r>
              <w:rPr>
                <w:spacing w:val="-10"/>
                <w:sz w:val="28"/>
              </w:rPr>
              <w:t xml:space="preserve"> </w:t>
            </w:r>
            <w:r>
              <w:rPr>
                <w:sz w:val="28"/>
              </w:rPr>
              <w:t>địa.</w:t>
            </w:r>
          </w:p>
          <w:p>
            <w:pPr>
              <w:spacing w:before="0" w:after="0"/>
              <w:jc w:val="both"/>
              <w:rPr>
                <w:rFonts w:eastAsia="Calibri"/>
                <w:bCs/>
                <w:color w:val="000000" w:themeColor="text1"/>
                <w:szCs w:val="28"/>
                <w14:textFill>
                  <w14:solidFill>
                    <w14:schemeClr w14:val="tx1"/>
                  </w14:solidFill>
                </w14:textFill>
              </w:rPr>
            </w:pPr>
            <w:r>
              <w:rPr>
                <w:b/>
                <w:i/>
              </w:rPr>
              <w:t xml:space="preserve">- </w:t>
            </w:r>
            <w:r>
              <w:t>Tìm được ví dụ chứng minh ảnh hưởng của sự phân hoá địa hình</w:t>
            </w:r>
            <w:r>
              <w:rPr>
                <w:spacing w:val="15"/>
              </w:rPr>
              <w:t xml:space="preserve"> </w:t>
            </w:r>
            <w:r>
              <w:t>đối với sự phân hoá lãnh thổ tự nhiên và khai thác kinh tế.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trPr>
        <w:tc>
          <w:tcPr>
            <w:tcW w:w="855"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4</w:t>
            </w:r>
          </w:p>
        </w:tc>
        <w:tc>
          <w:tcPr>
            <w:tcW w:w="966"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4</w:t>
            </w:r>
          </w:p>
        </w:tc>
        <w:tc>
          <w:tcPr>
            <w:tcW w:w="3136" w:type="dxa"/>
            <w:vMerge w:val="continue"/>
          </w:tcPr>
          <w:p>
            <w:pPr>
              <w:spacing w:before="0" w:after="0"/>
              <w:rPr>
                <w:rFonts w:eastAsia="Calibri"/>
                <w:bCs/>
                <w:color w:val="000000" w:themeColor="text1"/>
                <w:szCs w:val="28"/>
                <w14:textFill>
                  <w14:solidFill>
                    <w14:schemeClr w14:val="tx1"/>
                  </w14:solidFill>
                </w14:textFill>
              </w:rPr>
            </w:pPr>
          </w:p>
        </w:tc>
        <w:tc>
          <w:tcPr>
            <w:tcW w:w="10206" w:type="dxa"/>
            <w:vMerge w:val="continue"/>
          </w:tcPr>
          <w:p>
            <w:pPr>
              <w:spacing w:before="0" w:after="0"/>
              <w:jc w:val="both"/>
              <w:rPr>
                <w:rFonts w:eastAsia="Calibri"/>
                <w:bCs/>
                <w:color w:val="000000" w:themeColor="text1"/>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trPr>
        <w:tc>
          <w:tcPr>
            <w:tcW w:w="855"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5</w:t>
            </w:r>
          </w:p>
        </w:tc>
        <w:tc>
          <w:tcPr>
            <w:tcW w:w="966"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5</w:t>
            </w:r>
          </w:p>
        </w:tc>
        <w:tc>
          <w:tcPr>
            <w:tcW w:w="3136" w:type="dxa"/>
            <w:vMerge w:val="continue"/>
          </w:tcPr>
          <w:p>
            <w:pPr>
              <w:spacing w:before="0" w:after="0"/>
              <w:rPr>
                <w:rFonts w:eastAsia="Calibri"/>
                <w:bCs/>
                <w:color w:val="000000" w:themeColor="text1"/>
                <w:szCs w:val="28"/>
                <w14:textFill>
                  <w14:solidFill>
                    <w14:schemeClr w14:val="tx1"/>
                  </w14:solidFill>
                </w14:textFill>
              </w:rPr>
            </w:pPr>
          </w:p>
        </w:tc>
        <w:tc>
          <w:tcPr>
            <w:tcW w:w="10206" w:type="dxa"/>
            <w:vMerge w:val="continue"/>
          </w:tcPr>
          <w:p>
            <w:pPr>
              <w:spacing w:before="0" w:after="0"/>
              <w:jc w:val="both"/>
              <w:rPr>
                <w:rFonts w:eastAsia="Calibri"/>
                <w:bCs/>
                <w:color w:val="000000" w:themeColor="text1"/>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trPr>
        <w:tc>
          <w:tcPr>
            <w:tcW w:w="855"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6</w:t>
            </w:r>
          </w:p>
        </w:tc>
        <w:tc>
          <w:tcPr>
            <w:tcW w:w="966"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6</w:t>
            </w:r>
          </w:p>
        </w:tc>
        <w:tc>
          <w:tcPr>
            <w:tcW w:w="3136" w:type="dxa"/>
            <w:vMerge w:val="continue"/>
          </w:tcPr>
          <w:p>
            <w:pPr>
              <w:spacing w:before="0" w:after="0"/>
              <w:rPr>
                <w:rFonts w:eastAsia="Calibri"/>
                <w:bCs/>
                <w:color w:val="000000" w:themeColor="text1"/>
                <w:szCs w:val="28"/>
                <w14:textFill>
                  <w14:solidFill>
                    <w14:schemeClr w14:val="tx1"/>
                  </w14:solidFill>
                </w14:textFill>
              </w:rPr>
            </w:pPr>
          </w:p>
        </w:tc>
        <w:tc>
          <w:tcPr>
            <w:tcW w:w="10206" w:type="dxa"/>
            <w:vMerge w:val="continue"/>
          </w:tcPr>
          <w:p>
            <w:pPr>
              <w:spacing w:before="0" w:after="0"/>
              <w:jc w:val="both"/>
              <w:rPr>
                <w:rFonts w:eastAsia="Calibri"/>
                <w:bCs/>
                <w:color w:val="000000" w:themeColor="text1"/>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trPr>
        <w:tc>
          <w:tcPr>
            <w:tcW w:w="855"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7</w:t>
            </w:r>
          </w:p>
        </w:tc>
        <w:tc>
          <w:tcPr>
            <w:tcW w:w="966"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7</w:t>
            </w:r>
          </w:p>
        </w:tc>
        <w:tc>
          <w:tcPr>
            <w:tcW w:w="3136" w:type="dxa"/>
            <w:vMerge w:val="continue"/>
          </w:tcPr>
          <w:p>
            <w:pPr>
              <w:spacing w:before="0" w:after="0"/>
              <w:rPr>
                <w:rFonts w:eastAsia="Calibri"/>
                <w:bCs/>
                <w:color w:val="000000" w:themeColor="text1"/>
                <w:szCs w:val="28"/>
                <w14:textFill>
                  <w14:solidFill>
                    <w14:schemeClr w14:val="tx1"/>
                  </w14:solidFill>
                </w14:textFill>
              </w:rPr>
            </w:pPr>
          </w:p>
        </w:tc>
        <w:tc>
          <w:tcPr>
            <w:tcW w:w="10206" w:type="dxa"/>
            <w:vMerge w:val="continue"/>
          </w:tcPr>
          <w:p>
            <w:pPr>
              <w:spacing w:before="0" w:after="0"/>
              <w:jc w:val="both"/>
              <w:rPr>
                <w:rFonts w:eastAsia="Calibri"/>
                <w:bCs/>
                <w:color w:val="000000" w:themeColor="text1"/>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trPr>
        <w:tc>
          <w:tcPr>
            <w:tcW w:w="855"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8</w:t>
            </w:r>
          </w:p>
        </w:tc>
        <w:tc>
          <w:tcPr>
            <w:tcW w:w="966"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8</w:t>
            </w:r>
          </w:p>
        </w:tc>
        <w:tc>
          <w:tcPr>
            <w:tcW w:w="3136" w:type="dxa"/>
          </w:tcPr>
          <w:p>
            <w:pPr>
              <w:spacing w:before="0" w:after="0"/>
              <w:rPr>
                <w:rFonts w:eastAsia="Calibri"/>
                <w:b/>
                <w:bCs/>
                <w:color w:val="000000" w:themeColor="text1"/>
                <w:szCs w:val="28"/>
                <w14:textFill>
                  <w14:solidFill>
                    <w14:schemeClr w14:val="tx1"/>
                  </w14:solidFill>
                </w14:textFill>
              </w:rPr>
            </w:pPr>
            <w:r>
              <w:rPr>
                <w:rFonts w:eastAsia="Calibri"/>
                <w:b/>
                <w:bCs/>
                <w:color w:val="000000" w:themeColor="text1"/>
                <w:szCs w:val="28"/>
                <w14:textFill>
                  <w14:solidFill>
                    <w14:schemeClr w14:val="tx1"/>
                  </w14:solidFill>
                </w14:textFill>
              </w:rPr>
              <w:t>Ôn tập giữa kì 1</w:t>
            </w:r>
          </w:p>
        </w:tc>
        <w:tc>
          <w:tcPr>
            <w:tcW w:w="10206" w:type="dxa"/>
          </w:tcPr>
          <w:p>
            <w:pPr>
              <w:spacing w:before="0" w:after="0"/>
              <w:jc w:val="both"/>
              <w:rPr>
                <w:rFonts w:eastAsia="Calibri"/>
                <w:bCs/>
                <w:color w:val="000000" w:themeColor="text1"/>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9</w:t>
            </w:r>
          </w:p>
        </w:tc>
        <w:tc>
          <w:tcPr>
            <w:tcW w:w="966"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9</w:t>
            </w:r>
          </w:p>
        </w:tc>
        <w:tc>
          <w:tcPr>
            <w:tcW w:w="3136" w:type="dxa"/>
          </w:tcPr>
          <w:p>
            <w:pPr>
              <w:spacing w:before="0" w:after="0"/>
              <w:jc w:val="both"/>
              <w:rPr>
                <w:rFonts w:eastAsia="Calibri"/>
                <w:b/>
                <w:color w:val="000000" w:themeColor="text1"/>
                <w:szCs w:val="28"/>
                <w:lang w:val="vi-VN"/>
                <w14:textFill>
                  <w14:solidFill>
                    <w14:schemeClr w14:val="tx1"/>
                  </w14:solidFill>
                </w14:textFill>
              </w:rPr>
            </w:pPr>
            <w:r>
              <w:rPr>
                <w:rFonts w:eastAsia="Calibri"/>
                <w:b/>
                <w:color w:val="000000" w:themeColor="text1"/>
                <w:szCs w:val="28"/>
                <w14:textFill>
                  <w14:solidFill>
                    <w14:schemeClr w14:val="tx1"/>
                  </w14:solidFill>
                </w14:textFill>
              </w:rPr>
              <w:t>Kiểm tra giữa kì 1</w:t>
            </w:r>
          </w:p>
        </w:tc>
        <w:tc>
          <w:tcPr>
            <w:tcW w:w="10206" w:type="dxa"/>
          </w:tcPr>
          <w:p>
            <w:pPr>
              <w:spacing w:before="0" w:after="0"/>
              <w:rPr>
                <w:rFonts w:eastAsia="Calibri"/>
                <w:bCs/>
                <w:color w:val="000000" w:themeColor="text1"/>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10</w:t>
            </w:r>
          </w:p>
        </w:tc>
        <w:tc>
          <w:tcPr>
            <w:tcW w:w="966"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10,11</w:t>
            </w:r>
          </w:p>
        </w:tc>
        <w:tc>
          <w:tcPr>
            <w:tcW w:w="3136" w:type="dxa"/>
            <w:vMerge w:val="restart"/>
          </w:tcPr>
          <w:p>
            <w:pPr>
              <w:spacing w:before="0" w:after="0"/>
              <w:jc w:val="both"/>
              <w:rPr>
                <w:rFonts w:eastAsia="Calibri"/>
                <w:b/>
                <w:color w:val="000000" w:themeColor="text1"/>
                <w:szCs w:val="28"/>
                <w14:textFill>
                  <w14:solidFill>
                    <w14:schemeClr w14:val="tx1"/>
                  </w14:solidFill>
                </w14:textFill>
              </w:rPr>
            </w:pPr>
            <w:r>
              <w:rPr>
                <w:color w:val="auto"/>
                <w:szCs w:val="28"/>
                <w:lang w:val="en-GB"/>
              </w:rPr>
              <w:t xml:space="preserve">Bài 3. Khoáng sản Việt Nam </w:t>
            </w:r>
            <w:r>
              <w:rPr>
                <w:bCs/>
                <w:color w:val="000000" w:themeColor="text1"/>
                <w:szCs w:val="28"/>
                <w14:textFill>
                  <w14:solidFill>
                    <w14:schemeClr w14:val="tx1"/>
                  </w14:solidFill>
                </w14:textFill>
              </w:rPr>
              <w:t>(3 tiết)</w:t>
            </w:r>
          </w:p>
        </w:tc>
        <w:tc>
          <w:tcPr>
            <w:tcW w:w="10206" w:type="dxa"/>
            <w:vMerge w:val="restart"/>
          </w:tcPr>
          <w:p>
            <w:pPr>
              <w:pStyle w:val="17"/>
              <w:tabs>
                <w:tab w:val="left" w:pos="329"/>
              </w:tabs>
              <w:autoSpaceDE w:val="0"/>
              <w:autoSpaceDN w:val="0"/>
              <w:ind w:left="-113" w:right="94"/>
              <w:jc w:val="both"/>
              <w:rPr>
                <w:sz w:val="28"/>
              </w:rPr>
            </w:pPr>
            <w:r>
              <w:rPr>
                <w:sz w:val="28"/>
              </w:rPr>
              <w:t xml:space="preserve"> - Trình bày và giải thích được đặc điểm chung của tài nguyên khoáng sản Việt</w:t>
            </w:r>
            <w:r>
              <w:rPr>
                <w:spacing w:val="-1"/>
                <w:sz w:val="28"/>
              </w:rPr>
              <w:t xml:space="preserve"> </w:t>
            </w:r>
            <w:r>
              <w:rPr>
                <w:sz w:val="28"/>
              </w:rPr>
              <w:t>Nam.</w:t>
            </w:r>
          </w:p>
          <w:p>
            <w:pPr>
              <w:spacing w:before="0" w:after="0"/>
              <w:rPr>
                <w:rFonts w:eastAsia="Calibri"/>
                <w:bCs/>
                <w:color w:val="000000" w:themeColor="text1"/>
                <w:szCs w:val="28"/>
                <w14:textFill>
                  <w14:solidFill>
                    <w14:schemeClr w14:val="tx1"/>
                  </w14:solidFill>
                </w14:textFill>
              </w:rPr>
            </w:pPr>
            <w:r>
              <w:rPr>
                <w:b/>
                <w:i/>
              </w:rPr>
              <w:t>-</w:t>
            </w:r>
            <w:r>
              <w:t xml:space="preserve"> Phân tích được đặc điểm phân bố các loại khoáng sản chủ yếu và vấn đề sử dụng hợp lí tài nguyên khoáng</w:t>
            </w:r>
            <w:r>
              <w:rPr>
                <w:spacing w:val="-9"/>
              </w:rPr>
              <w:t xml:space="preserve"> </w:t>
            </w:r>
            <w:r>
              <w:t>sản.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11</w:t>
            </w:r>
          </w:p>
        </w:tc>
        <w:tc>
          <w:tcPr>
            <w:tcW w:w="966"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12</w:t>
            </w:r>
          </w:p>
        </w:tc>
        <w:tc>
          <w:tcPr>
            <w:tcW w:w="3136" w:type="dxa"/>
            <w:vMerge w:val="continue"/>
          </w:tcPr>
          <w:p>
            <w:pPr>
              <w:spacing w:before="0" w:after="0"/>
              <w:jc w:val="both"/>
              <w:rPr>
                <w:rFonts w:eastAsia="Calibri"/>
                <w:b/>
                <w:color w:val="000000" w:themeColor="text1"/>
                <w:szCs w:val="28"/>
                <w14:textFill>
                  <w14:solidFill>
                    <w14:schemeClr w14:val="tx1"/>
                  </w14:solidFill>
                </w14:textFill>
              </w:rPr>
            </w:pPr>
          </w:p>
        </w:tc>
        <w:tc>
          <w:tcPr>
            <w:tcW w:w="10206" w:type="dxa"/>
            <w:vMerge w:val="continue"/>
          </w:tcPr>
          <w:p>
            <w:pPr>
              <w:spacing w:before="0" w:after="0"/>
              <w:rPr>
                <w:rFonts w:eastAsia="Calibri"/>
                <w:bCs/>
                <w:color w:val="000000" w:themeColor="text1"/>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vAlign w:val="center"/>
          </w:tcPr>
          <w:p>
            <w:pPr>
              <w:spacing w:before="0" w:after="0"/>
              <w:jc w:val="center"/>
              <w:rPr>
                <w:rFonts w:eastAsia="Calibri"/>
                <w:bCs/>
                <w:color w:val="000000" w:themeColor="text1"/>
                <w:szCs w:val="28"/>
                <w14:textFill>
                  <w14:solidFill>
                    <w14:schemeClr w14:val="tx1"/>
                  </w14:solidFill>
                </w14:textFill>
              </w:rPr>
            </w:pPr>
          </w:p>
        </w:tc>
        <w:tc>
          <w:tcPr>
            <w:tcW w:w="966"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13</w:t>
            </w:r>
          </w:p>
        </w:tc>
        <w:tc>
          <w:tcPr>
            <w:tcW w:w="3136" w:type="dxa"/>
            <w:vMerge w:val="restart"/>
          </w:tcPr>
          <w:p>
            <w:pPr>
              <w:keepNext/>
              <w:spacing w:before="0" w:after="0"/>
              <w:rPr>
                <w:b/>
                <w:color w:val="auto"/>
                <w:szCs w:val="28"/>
              </w:rPr>
            </w:pPr>
            <w:r>
              <w:rPr>
                <w:color w:val="auto"/>
                <w:szCs w:val="28"/>
              </w:rPr>
              <w:t>Bài 4. Khí hậu Việt Nam</w:t>
            </w:r>
          </w:p>
          <w:p>
            <w:pPr>
              <w:spacing w:before="0" w:after="0"/>
              <w:jc w:val="both"/>
              <w:rPr>
                <w:rFonts w:eastAsia="Calibri"/>
                <w:b/>
                <w:color w:val="000000" w:themeColor="text1"/>
                <w:szCs w:val="28"/>
                <w14:textFill>
                  <w14:solidFill>
                    <w14:schemeClr w14:val="tx1"/>
                  </w14:solidFill>
                </w14:textFill>
              </w:rPr>
            </w:pPr>
            <w:r>
              <w:rPr>
                <w:bCs/>
                <w:color w:val="000000" w:themeColor="text1"/>
                <w:szCs w:val="28"/>
                <w14:textFill>
                  <w14:solidFill>
                    <w14:schemeClr w14:val="tx1"/>
                  </w14:solidFill>
                </w14:textFill>
              </w:rPr>
              <w:t>(3 tiết)</w:t>
            </w:r>
          </w:p>
        </w:tc>
        <w:tc>
          <w:tcPr>
            <w:tcW w:w="10206" w:type="dxa"/>
            <w:vMerge w:val="restart"/>
          </w:tcPr>
          <w:p>
            <w:pPr>
              <w:pStyle w:val="17"/>
              <w:tabs>
                <w:tab w:val="left" w:pos="404"/>
              </w:tabs>
              <w:autoSpaceDE w:val="0"/>
              <w:autoSpaceDN w:val="0"/>
              <w:ind w:left="-188" w:right="96"/>
              <w:jc w:val="both"/>
              <w:rPr>
                <w:sz w:val="28"/>
              </w:rPr>
            </w:pPr>
            <w:r>
              <w:rPr>
                <w:sz w:val="28"/>
              </w:rPr>
              <w:t xml:space="preserve">  - Trình bày được đặc điểm khí hậu  nhiệt  đới  ẩm  gió  mùa  của  Việt</w:t>
            </w:r>
            <w:r>
              <w:rPr>
                <w:spacing w:val="-1"/>
                <w:sz w:val="28"/>
              </w:rPr>
              <w:t xml:space="preserve"> </w:t>
            </w:r>
            <w:r>
              <w:rPr>
                <w:sz w:val="28"/>
              </w:rPr>
              <w:t>Nam.</w:t>
            </w:r>
          </w:p>
          <w:p>
            <w:pPr>
              <w:pStyle w:val="17"/>
              <w:tabs>
                <w:tab w:val="left" w:pos="404"/>
              </w:tabs>
              <w:autoSpaceDE w:val="0"/>
              <w:autoSpaceDN w:val="0"/>
              <w:ind w:left="-188" w:right="96"/>
              <w:jc w:val="both"/>
              <w:rPr>
                <w:sz w:val="28"/>
              </w:rPr>
            </w:pPr>
            <w:r>
              <w:rPr>
                <w:sz w:val="28"/>
              </w:rPr>
              <w:t xml:space="preserve">  - Chứng minh được sự phân hoá đa dạng của khí hậu Việt</w:t>
            </w:r>
            <w:r>
              <w:rPr>
                <w:spacing w:val="-15"/>
                <w:sz w:val="28"/>
              </w:rPr>
              <w:t xml:space="preserve"> </w:t>
            </w:r>
            <w:r>
              <w:rPr>
                <w:sz w:val="28"/>
              </w:rPr>
              <w:t>Nam.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12</w:t>
            </w:r>
          </w:p>
        </w:tc>
        <w:tc>
          <w:tcPr>
            <w:tcW w:w="966"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14,15</w:t>
            </w:r>
          </w:p>
        </w:tc>
        <w:tc>
          <w:tcPr>
            <w:tcW w:w="3136" w:type="dxa"/>
            <w:vMerge w:val="continue"/>
          </w:tcPr>
          <w:p>
            <w:pPr>
              <w:keepNext/>
              <w:spacing w:before="0" w:after="0"/>
              <w:rPr>
                <w:color w:val="auto"/>
                <w:szCs w:val="28"/>
              </w:rPr>
            </w:pPr>
          </w:p>
        </w:tc>
        <w:tc>
          <w:tcPr>
            <w:tcW w:w="10206" w:type="dxa"/>
            <w:vMerge w:val="continue"/>
          </w:tcPr>
          <w:p>
            <w:pPr>
              <w:pStyle w:val="17"/>
              <w:tabs>
                <w:tab w:val="left" w:pos="404"/>
              </w:tabs>
              <w:autoSpaceDE w:val="0"/>
              <w:autoSpaceDN w:val="0"/>
              <w:ind w:left="-188" w:right="96"/>
              <w:jc w:val="both"/>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13</w:t>
            </w:r>
          </w:p>
        </w:tc>
        <w:tc>
          <w:tcPr>
            <w:tcW w:w="966"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16,17</w:t>
            </w:r>
          </w:p>
        </w:tc>
        <w:tc>
          <w:tcPr>
            <w:tcW w:w="3136" w:type="dxa"/>
          </w:tcPr>
          <w:p>
            <w:pPr>
              <w:keepNext/>
              <w:spacing w:before="0" w:after="0"/>
              <w:rPr>
                <w:b/>
                <w:color w:val="auto"/>
                <w:szCs w:val="28"/>
              </w:rPr>
            </w:pPr>
            <w:r>
              <w:rPr>
                <w:color w:val="auto"/>
                <w:szCs w:val="28"/>
              </w:rPr>
              <w:t>Bài 5. Thực hành: Vẽ và phân tích biểu đồ khí hậu</w:t>
            </w:r>
          </w:p>
          <w:p>
            <w:pPr>
              <w:keepNext/>
              <w:spacing w:before="0" w:after="0"/>
              <w:rPr>
                <w:color w:val="auto"/>
                <w:szCs w:val="28"/>
              </w:rPr>
            </w:pPr>
            <w:r>
              <w:rPr>
                <w:bCs/>
                <w:color w:val="000000" w:themeColor="text1"/>
                <w:szCs w:val="28"/>
                <w14:textFill>
                  <w14:solidFill>
                    <w14:schemeClr w14:val="tx1"/>
                  </w14:solidFill>
                </w14:textFill>
              </w:rPr>
              <w:t>(2 tiết)</w:t>
            </w:r>
          </w:p>
        </w:tc>
        <w:tc>
          <w:tcPr>
            <w:tcW w:w="10206" w:type="dxa"/>
          </w:tcPr>
          <w:p>
            <w:pPr>
              <w:pStyle w:val="17"/>
              <w:tabs>
                <w:tab w:val="left" w:pos="404"/>
              </w:tabs>
              <w:autoSpaceDE w:val="0"/>
              <w:autoSpaceDN w:val="0"/>
              <w:ind w:left="-188" w:right="96"/>
              <w:jc w:val="both"/>
              <w:rPr>
                <w:sz w:val="28"/>
              </w:rPr>
            </w:pPr>
            <w:r>
              <w:rPr>
                <w:rFonts w:eastAsia="Calibri"/>
                <w:b/>
                <w:bCs/>
                <w:i/>
                <w:color w:val="000000" w:themeColor="text1"/>
                <w:szCs w:val="28"/>
                <w14:textFill>
                  <w14:solidFill>
                    <w14:schemeClr w14:val="tx1"/>
                  </w14:solidFill>
                </w14:textFill>
              </w:rPr>
              <w:t>-</w:t>
            </w:r>
            <w:r>
              <w:rPr>
                <w:rFonts w:eastAsia="Calibri"/>
                <w:bCs/>
                <w:color w:val="000000" w:themeColor="text1"/>
                <w:szCs w:val="28"/>
                <w14:textFill>
                  <w14:solidFill>
                    <w14:schemeClr w14:val="tx1"/>
                  </w14:solidFill>
                </w14:textFill>
              </w:rPr>
              <w:t xml:space="preserve"> </w:t>
            </w:r>
            <w:r>
              <w:rPr>
                <w:sz w:val="28"/>
              </w:rPr>
              <w:t>Vẽ và phân tích được biểu đồ khí hậu của một số trạm thuộc các vùng khí hậu khác</w:t>
            </w:r>
            <w:r>
              <w:rPr>
                <w:spacing w:val="-4"/>
                <w:sz w:val="28"/>
              </w:rPr>
              <w:t xml:space="preserve"> </w:t>
            </w:r>
            <w:r>
              <w:rPr>
                <w:sz w:val="28"/>
              </w:rPr>
              <w:t>nhau.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14</w:t>
            </w:r>
          </w:p>
        </w:tc>
        <w:tc>
          <w:tcPr>
            <w:tcW w:w="966"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18,19</w:t>
            </w:r>
          </w:p>
        </w:tc>
        <w:tc>
          <w:tcPr>
            <w:tcW w:w="3136" w:type="dxa"/>
            <w:vMerge w:val="restart"/>
          </w:tcPr>
          <w:p>
            <w:pPr>
              <w:keepNext/>
              <w:spacing w:before="0" w:after="0"/>
              <w:rPr>
                <w:color w:val="auto"/>
                <w:szCs w:val="28"/>
              </w:rPr>
            </w:pPr>
            <w:r>
              <w:rPr>
                <w:color w:val="auto"/>
                <w:szCs w:val="28"/>
              </w:rPr>
              <w:t xml:space="preserve">Bài 6. Thuỷ văn Việt Nam (5 </w:t>
            </w:r>
            <w:r>
              <w:rPr>
                <w:bCs/>
                <w:color w:val="000000" w:themeColor="text1"/>
                <w:szCs w:val="28"/>
                <w14:textFill>
                  <w14:solidFill>
                    <w14:schemeClr w14:val="tx1"/>
                  </w14:solidFill>
                </w14:textFill>
              </w:rPr>
              <w:t>tiết)</w:t>
            </w:r>
          </w:p>
        </w:tc>
        <w:tc>
          <w:tcPr>
            <w:tcW w:w="10206" w:type="dxa"/>
            <w:vMerge w:val="restart"/>
          </w:tcPr>
          <w:p>
            <w:pPr>
              <w:pStyle w:val="17"/>
              <w:tabs>
                <w:tab w:val="left" w:pos="341"/>
              </w:tabs>
              <w:autoSpaceDE w:val="0"/>
              <w:autoSpaceDN w:val="0"/>
              <w:ind w:left="-188"/>
              <w:jc w:val="both"/>
              <w:rPr>
                <w:sz w:val="28"/>
              </w:rPr>
            </w:pPr>
            <w:r>
              <w:rPr>
                <w:sz w:val="28"/>
              </w:rPr>
              <w:t xml:space="preserve">   - Xác định được trên bản đồ lưu vực của các hệ thống sông</w:t>
            </w:r>
            <w:r>
              <w:rPr>
                <w:spacing w:val="-15"/>
                <w:sz w:val="28"/>
              </w:rPr>
              <w:t xml:space="preserve"> </w:t>
            </w:r>
            <w:r>
              <w:rPr>
                <w:sz w:val="28"/>
              </w:rPr>
              <w:t>lớn.</w:t>
            </w:r>
          </w:p>
          <w:p>
            <w:pPr>
              <w:pStyle w:val="17"/>
              <w:tabs>
                <w:tab w:val="left" w:pos="341"/>
              </w:tabs>
              <w:autoSpaceDE w:val="0"/>
              <w:autoSpaceDN w:val="0"/>
              <w:ind w:left="33" w:hanging="221"/>
              <w:jc w:val="both"/>
              <w:rPr>
                <w:sz w:val="28"/>
              </w:rPr>
            </w:pPr>
            <w:r>
              <w:rPr>
                <w:sz w:val="28"/>
              </w:rPr>
              <w:t xml:space="preserve">   - Phân tích được đặc điểm mạng lưới sông và chế độ nước sông của một số hệ thống sông</w:t>
            </w:r>
            <w:r>
              <w:rPr>
                <w:spacing w:val="-6"/>
                <w:sz w:val="28"/>
              </w:rPr>
              <w:t xml:space="preserve"> </w:t>
            </w:r>
            <w:r>
              <w:rPr>
                <w:sz w:val="28"/>
              </w:rPr>
              <w:t>lớn.</w:t>
            </w:r>
          </w:p>
          <w:p>
            <w:pPr>
              <w:pStyle w:val="17"/>
              <w:tabs>
                <w:tab w:val="left" w:pos="404"/>
              </w:tabs>
              <w:autoSpaceDE w:val="0"/>
              <w:autoSpaceDN w:val="0"/>
              <w:ind w:left="-188" w:right="96"/>
              <w:jc w:val="both"/>
              <w:rPr>
                <w:sz w:val="28"/>
              </w:rPr>
            </w:pPr>
            <w:r>
              <w:rPr>
                <w:sz w:val="28"/>
              </w:rPr>
              <w:t>- Phân tích được vai trò của hồ, đầm và nước ngầm đối với sản xuất và sinh</w:t>
            </w:r>
            <w:r>
              <w:rPr>
                <w:spacing w:val="-1"/>
                <w:sz w:val="28"/>
              </w:rPr>
              <w:t xml:space="preserve"> </w:t>
            </w:r>
            <w:r>
              <w:rPr>
                <w:sz w:val="28"/>
              </w:rPr>
              <w:t>hoạt.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15</w:t>
            </w:r>
          </w:p>
        </w:tc>
        <w:tc>
          <w:tcPr>
            <w:tcW w:w="966"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20,21</w:t>
            </w:r>
          </w:p>
        </w:tc>
        <w:tc>
          <w:tcPr>
            <w:tcW w:w="3136" w:type="dxa"/>
            <w:vMerge w:val="continue"/>
          </w:tcPr>
          <w:p>
            <w:pPr>
              <w:keepNext/>
              <w:spacing w:before="0" w:after="0"/>
              <w:rPr>
                <w:color w:val="auto"/>
                <w:szCs w:val="28"/>
              </w:rPr>
            </w:pPr>
          </w:p>
        </w:tc>
        <w:tc>
          <w:tcPr>
            <w:tcW w:w="10206" w:type="dxa"/>
            <w:vMerge w:val="continue"/>
          </w:tcPr>
          <w:p>
            <w:pPr>
              <w:pStyle w:val="17"/>
              <w:tabs>
                <w:tab w:val="left" w:pos="404"/>
              </w:tabs>
              <w:autoSpaceDE w:val="0"/>
              <w:autoSpaceDN w:val="0"/>
              <w:ind w:left="-188" w:right="96"/>
              <w:jc w:val="both"/>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16</w:t>
            </w:r>
          </w:p>
        </w:tc>
        <w:tc>
          <w:tcPr>
            <w:tcW w:w="966"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22</w:t>
            </w:r>
          </w:p>
        </w:tc>
        <w:tc>
          <w:tcPr>
            <w:tcW w:w="3136" w:type="dxa"/>
            <w:vMerge w:val="continue"/>
          </w:tcPr>
          <w:p>
            <w:pPr>
              <w:keepNext/>
              <w:spacing w:before="0" w:after="0"/>
              <w:rPr>
                <w:color w:val="auto"/>
                <w:szCs w:val="28"/>
              </w:rPr>
            </w:pPr>
          </w:p>
        </w:tc>
        <w:tc>
          <w:tcPr>
            <w:tcW w:w="10206" w:type="dxa"/>
            <w:vMerge w:val="continue"/>
          </w:tcPr>
          <w:p>
            <w:pPr>
              <w:pStyle w:val="17"/>
              <w:tabs>
                <w:tab w:val="left" w:pos="404"/>
              </w:tabs>
              <w:autoSpaceDE w:val="0"/>
              <w:autoSpaceDN w:val="0"/>
              <w:ind w:left="-188" w:right="96"/>
              <w:jc w:val="both"/>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vAlign w:val="center"/>
          </w:tcPr>
          <w:p>
            <w:pPr>
              <w:spacing w:before="0" w:after="0"/>
              <w:jc w:val="center"/>
              <w:rPr>
                <w:rFonts w:eastAsia="Calibri"/>
                <w:bCs/>
                <w:color w:val="000000" w:themeColor="text1"/>
                <w:szCs w:val="28"/>
                <w14:textFill>
                  <w14:solidFill>
                    <w14:schemeClr w14:val="tx1"/>
                  </w14:solidFill>
                </w14:textFill>
              </w:rPr>
            </w:pPr>
          </w:p>
        </w:tc>
        <w:tc>
          <w:tcPr>
            <w:tcW w:w="966"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23</w:t>
            </w:r>
          </w:p>
        </w:tc>
        <w:tc>
          <w:tcPr>
            <w:tcW w:w="3136" w:type="dxa"/>
            <w:vMerge w:val="restart"/>
          </w:tcPr>
          <w:p>
            <w:pPr>
              <w:keepNext/>
              <w:spacing w:before="0" w:after="0"/>
              <w:rPr>
                <w:color w:val="auto"/>
                <w:szCs w:val="28"/>
              </w:rPr>
            </w:pPr>
            <w:r>
              <w:rPr>
                <w:color w:val="auto"/>
                <w:szCs w:val="28"/>
              </w:rPr>
              <w:t xml:space="preserve">Bài 7. Vai trò của tài nguyên khí hậu và tài nguyên nước đối với sự phát triển kinh tế – xã hội của nước ta (3 </w:t>
            </w:r>
            <w:r>
              <w:rPr>
                <w:bCs/>
                <w:color w:val="000000" w:themeColor="text1"/>
                <w:szCs w:val="28"/>
                <w14:textFill>
                  <w14:solidFill>
                    <w14:schemeClr w14:val="tx1"/>
                  </w14:solidFill>
                </w14:textFill>
              </w:rPr>
              <w:t>tiết)</w:t>
            </w:r>
          </w:p>
        </w:tc>
        <w:tc>
          <w:tcPr>
            <w:tcW w:w="10206" w:type="dxa"/>
            <w:vMerge w:val="restart"/>
          </w:tcPr>
          <w:p>
            <w:pPr>
              <w:pStyle w:val="17"/>
              <w:tabs>
                <w:tab w:val="left" w:pos="320"/>
              </w:tabs>
              <w:autoSpaceDE w:val="0"/>
              <w:autoSpaceDN w:val="0"/>
              <w:ind w:left="-188" w:firstLine="188"/>
              <w:jc w:val="both"/>
              <w:rPr>
                <w:sz w:val="28"/>
                <w:szCs w:val="28"/>
              </w:rPr>
            </w:pPr>
            <w:r>
              <w:rPr>
                <w:sz w:val="28"/>
                <w:szCs w:val="28"/>
              </w:rPr>
              <w:t>- Phân tích được ảnh hưởng của khí hậu đối với sản xuất nông</w:t>
            </w:r>
            <w:r>
              <w:rPr>
                <w:spacing w:val="-19"/>
                <w:sz w:val="28"/>
                <w:szCs w:val="28"/>
              </w:rPr>
              <w:t xml:space="preserve"> </w:t>
            </w:r>
            <w:r>
              <w:rPr>
                <w:sz w:val="28"/>
                <w:szCs w:val="28"/>
              </w:rPr>
              <w:t>nghiệp.</w:t>
            </w:r>
          </w:p>
          <w:p>
            <w:pPr>
              <w:pStyle w:val="17"/>
              <w:tabs>
                <w:tab w:val="left" w:pos="320"/>
              </w:tabs>
              <w:autoSpaceDE w:val="0"/>
              <w:autoSpaceDN w:val="0"/>
              <w:ind w:left="-188" w:firstLine="188"/>
              <w:jc w:val="both"/>
              <w:rPr>
                <w:sz w:val="28"/>
                <w:szCs w:val="28"/>
              </w:rPr>
            </w:pPr>
            <w:r>
              <w:rPr>
                <w:sz w:val="28"/>
                <w:szCs w:val="28"/>
              </w:rPr>
              <w:t>- Phân tích được vai trò của khí hậu đối với sự phát triển du lịch ở</w:t>
            </w:r>
            <w:r>
              <w:rPr>
                <w:spacing w:val="-17"/>
                <w:sz w:val="28"/>
                <w:szCs w:val="28"/>
              </w:rPr>
              <w:t xml:space="preserve"> </w:t>
            </w:r>
            <w:r>
              <w:rPr>
                <w:sz w:val="28"/>
                <w:szCs w:val="28"/>
              </w:rPr>
              <w:t>một số điểm du lịch nổi tiếng của nước ta.</w:t>
            </w:r>
          </w:p>
          <w:p>
            <w:pPr>
              <w:pStyle w:val="17"/>
              <w:tabs>
                <w:tab w:val="left" w:pos="404"/>
              </w:tabs>
              <w:autoSpaceDE w:val="0"/>
              <w:autoSpaceDN w:val="0"/>
              <w:ind w:left="0" w:right="96"/>
              <w:jc w:val="both"/>
              <w:rPr>
                <w:sz w:val="28"/>
              </w:rPr>
            </w:pPr>
            <w:r>
              <w:rPr>
                <w:sz w:val="28"/>
                <w:szCs w:val="28"/>
              </w:rPr>
              <w:t>- Lấy ví dụ chứng minh được tầm quan trọng của việc sử dụng tổng hợp tài nguyên nước ở một lưu vực sông.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17</w:t>
            </w:r>
          </w:p>
        </w:tc>
        <w:tc>
          <w:tcPr>
            <w:tcW w:w="966"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24,25</w:t>
            </w:r>
          </w:p>
        </w:tc>
        <w:tc>
          <w:tcPr>
            <w:tcW w:w="3136" w:type="dxa"/>
            <w:vMerge w:val="continue"/>
          </w:tcPr>
          <w:p>
            <w:pPr>
              <w:spacing w:before="0" w:after="0"/>
              <w:jc w:val="both"/>
              <w:rPr>
                <w:rFonts w:eastAsia="Calibri"/>
                <w:b/>
                <w:color w:val="000000" w:themeColor="text1"/>
                <w:szCs w:val="28"/>
                <w14:textFill>
                  <w14:solidFill>
                    <w14:schemeClr w14:val="tx1"/>
                  </w14:solidFill>
                </w14:textFill>
              </w:rPr>
            </w:pPr>
          </w:p>
        </w:tc>
        <w:tc>
          <w:tcPr>
            <w:tcW w:w="10206" w:type="dxa"/>
            <w:vMerge w:val="continue"/>
          </w:tcPr>
          <w:p>
            <w:pPr>
              <w:spacing w:before="0" w:after="0"/>
              <w:jc w:val="both"/>
              <w:rPr>
                <w:rFonts w:eastAsia="Calibri"/>
                <w:bCs/>
                <w:color w:val="000000" w:themeColor="text1"/>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18</w:t>
            </w:r>
          </w:p>
        </w:tc>
        <w:tc>
          <w:tcPr>
            <w:tcW w:w="966"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26</w:t>
            </w:r>
          </w:p>
        </w:tc>
        <w:tc>
          <w:tcPr>
            <w:tcW w:w="3136" w:type="dxa"/>
          </w:tcPr>
          <w:p>
            <w:pPr>
              <w:spacing w:before="0" w:after="0"/>
              <w:jc w:val="both"/>
              <w:rPr>
                <w:rFonts w:eastAsia="Calibri"/>
                <w:b/>
                <w:color w:val="000000" w:themeColor="text1"/>
                <w:szCs w:val="28"/>
                <w14:textFill>
                  <w14:solidFill>
                    <w14:schemeClr w14:val="tx1"/>
                  </w14:solidFill>
                </w14:textFill>
              </w:rPr>
            </w:pPr>
            <w:r>
              <w:rPr>
                <w:rFonts w:eastAsia="Calibri"/>
                <w:b/>
                <w:color w:val="000000" w:themeColor="text1"/>
                <w:szCs w:val="28"/>
                <w14:textFill>
                  <w14:solidFill>
                    <w14:schemeClr w14:val="tx1"/>
                  </w14:solidFill>
                </w14:textFill>
              </w:rPr>
              <w:t>Ôn tập cuối kỳ 1</w:t>
            </w:r>
          </w:p>
        </w:tc>
        <w:tc>
          <w:tcPr>
            <w:tcW w:w="10206" w:type="dxa"/>
          </w:tcPr>
          <w:p>
            <w:pPr>
              <w:spacing w:before="0" w:after="0"/>
              <w:jc w:val="both"/>
              <w:rPr>
                <w:rFonts w:eastAsia="Calibri"/>
                <w:bCs/>
                <w:color w:val="000000" w:themeColor="text1"/>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vAlign w:val="center"/>
          </w:tcPr>
          <w:p>
            <w:pPr>
              <w:spacing w:before="0" w:after="0"/>
              <w:jc w:val="center"/>
              <w:rPr>
                <w:rFonts w:eastAsia="Calibri"/>
                <w:bCs/>
                <w:color w:val="000000" w:themeColor="text1"/>
                <w:szCs w:val="28"/>
                <w14:textFill>
                  <w14:solidFill>
                    <w14:schemeClr w14:val="tx1"/>
                  </w14:solidFill>
                </w14:textFill>
              </w:rPr>
            </w:pPr>
          </w:p>
        </w:tc>
        <w:tc>
          <w:tcPr>
            <w:tcW w:w="966"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27</w:t>
            </w:r>
          </w:p>
        </w:tc>
        <w:tc>
          <w:tcPr>
            <w:tcW w:w="3136" w:type="dxa"/>
          </w:tcPr>
          <w:p>
            <w:pPr>
              <w:spacing w:before="0" w:after="0"/>
              <w:jc w:val="both"/>
              <w:rPr>
                <w:rFonts w:eastAsia="Calibri"/>
                <w:b/>
                <w:color w:val="000000" w:themeColor="text1"/>
                <w:szCs w:val="28"/>
                <w14:textFill>
                  <w14:solidFill>
                    <w14:schemeClr w14:val="tx1"/>
                  </w14:solidFill>
                </w14:textFill>
              </w:rPr>
            </w:pPr>
            <w:r>
              <w:rPr>
                <w:rFonts w:eastAsia="Calibri"/>
                <w:b/>
                <w:color w:val="000000" w:themeColor="text1"/>
                <w:szCs w:val="28"/>
                <w14:textFill>
                  <w14:solidFill>
                    <w14:schemeClr w14:val="tx1"/>
                  </w14:solidFill>
                </w14:textFill>
              </w:rPr>
              <w:t>Kiểm tra cuối kỳ 1</w:t>
            </w:r>
          </w:p>
        </w:tc>
        <w:tc>
          <w:tcPr>
            <w:tcW w:w="10206" w:type="dxa"/>
          </w:tcPr>
          <w:p>
            <w:pPr>
              <w:spacing w:before="0" w:after="0"/>
              <w:jc w:val="both"/>
              <w:rPr>
                <w:rFonts w:eastAsia="Calibri"/>
                <w:bCs/>
                <w:color w:val="000000" w:themeColor="text1"/>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3" w:type="dxa"/>
            <w:gridSpan w:val="4"/>
            <w:vAlign w:val="center"/>
          </w:tcPr>
          <w:p>
            <w:pPr>
              <w:spacing w:before="0" w:after="0"/>
              <w:jc w:val="center"/>
              <w:rPr>
                <w:rFonts w:eastAsia="Calibri"/>
                <w:bCs/>
                <w:color w:val="000000" w:themeColor="text1"/>
                <w:szCs w:val="28"/>
                <w14:textFill>
                  <w14:solidFill>
                    <w14:schemeClr w14:val="tx1"/>
                  </w14:solidFill>
                </w14:textFill>
              </w:rPr>
            </w:pPr>
            <w:r>
              <w:rPr>
                <w:rFonts w:eastAsia="Calibri"/>
                <w:b/>
                <w:bCs/>
                <w:color w:val="FF0000"/>
                <w:szCs w:val="28"/>
              </w:rPr>
              <w:t xml:space="preserve">Học kỳ 2 </w:t>
            </w:r>
            <w:r>
              <w:rPr>
                <w:rFonts w:eastAsia="Calibri"/>
                <w:bCs/>
                <w:color w:val="FF0000"/>
                <w:szCs w:val="28"/>
              </w:rPr>
              <w:t>(8 tuần đầu 2 tiết; 9 tuần sau 1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19</w:t>
            </w:r>
          </w:p>
        </w:tc>
        <w:tc>
          <w:tcPr>
            <w:tcW w:w="966"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28,29</w:t>
            </w:r>
          </w:p>
        </w:tc>
        <w:tc>
          <w:tcPr>
            <w:tcW w:w="3136" w:type="dxa"/>
            <w:vMerge w:val="restart"/>
          </w:tcPr>
          <w:p>
            <w:pPr>
              <w:spacing w:before="0" w:after="0"/>
              <w:jc w:val="both"/>
              <w:rPr>
                <w:color w:val="auto"/>
                <w:szCs w:val="28"/>
              </w:rPr>
            </w:pPr>
            <w:r>
              <w:rPr>
                <w:color w:val="auto"/>
                <w:szCs w:val="28"/>
              </w:rPr>
              <w:t>Bài 8. Tác động của biến đổi khí hậu đối với khí hậu và thuỷ văn Việt Nam</w:t>
            </w:r>
          </w:p>
          <w:p>
            <w:pPr>
              <w:spacing w:before="0" w:after="0"/>
              <w:jc w:val="both"/>
              <w:rPr>
                <w:rFonts w:eastAsia="Calibri"/>
                <w:color w:val="auto"/>
                <w:szCs w:val="28"/>
                <w:lang w:val="en-GB"/>
              </w:rPr>
            </w:pPr>
            <w:r>
              <w:rPr>
                <w:bCs/>
                <w:color w:val="auto"/>
                <w:szCs w:val="28"/>
              </w:rPr>
              <w:t>(3 tiết)</w:t>
            </w:r>
          </w:p>
        </w:tc>
        <w:tc>
          <w:tcPr>
            <w:tcW w:w="10206" w:type="dxa"/>
            <w:vMerge w:val="restart"/>
          </w:tcPr>
          <w:p>
            <w:pPr>
              <w:pStyle w:val="17"/>
              <w:tabs>
                <w:tab w:val="left" w:pos="322"/>
              </w:tabs>
              <w:autoSpaceDE w:val="0"/>
              <w:autoSpaceDN w:val="0"/>
              <w:ind w:left="-188" w:right="96"/>
              <w:jc w:val="both"/>
              <w:rPr>
                <w:sz w:val="28"/>
              </w:rPr>
            </w:pPr>
            <w:r>
              <w:rPr>
                <w:sz w:val="28"/>
              </w:rPr>
              <w:t>- - Phân tích được tác động của biến đổi khí hậu đối với khí hậu và thuỷ văn Việt</w:t>
            </w:r>
            <w:r>
              <w:rPr>
                <w:spacing w:val="-1"/>
                <w:sz w:val="28"/>
              </w:rPr>
              <w:t xml:space="preserve"> </w:t>
            </w:r>
            <w:r>
              <w:rPr>
                <w:sz w:val="28"/>
              </w:rPr>
              <w:t>Nam.</w:t>
            </w:r>
          </w:p>
          <w:p>
            <w:pPr>
              <w:pStyle w:val="17"/>
              <w:tabs>
                <w:tab w:val="left" w:pos="320"/>
              </w:tabs>
              <w:autoSpaceDE w:val="0"/>
              <w:autoSpaceDN w:val="0"/>
              <w:ind w:left="-188"/>
              <w:jc w:val="both"/>
              <w:rPr>
                <w:sz w:val="28"/>
              </w:rPr>
            </w:pPr>
            <w:r>
              <w:rPr>
                <w:sz w:val="28"/>
              </w:rPr>
              <w:t xml:space="preserve">  - Tìm ví dụ về giải pháp ứng phó với biến đổi khí</w:t>
            </w:r>
            <w:r>
              <w:rPr>
                <w:spacing w:val="-11"/>
                <w:sz w:val="28"/>
              </w:rPr>
              <w:t xml:space="preserve"> </w:t>
            </w:r>
            <w:r>
              <w:rPr>
                <w:sz w:val="28"/>
              </w:rPr>
              <w:t>hậu.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20</w:t>
            </w:r>
          </w:p>
        </w:tc>
        <w:tc>
          <w:tcPr>
            <w:tcW w:w="966"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30</w:t>
            </w:r>
          </w:p>
        </w:tc>
        <w:tc>
          <w:tcPr>
            <w:tcW w:w="3136" w:type="dxa"/>
            <w:vMerge w:val="continue"/>
          </w:tcPr>
          <w:p>
            <w:pPr>
              <w:spacing w:before="0" w:after="0"/>
              <w:jc w:val="both"/>
              <w:rPr>
                <w:color w:val="auto"/>
                <w:szCs w:val="28"/>
              </w:rPr>
            </w:pPr>
          </w:p>
        </w:tc>
        <w:tc>
          <w:tcPr>
            <w:tcW w:w="10206" w:type="dxa"/>
            <w:vMerge w:val="continue"/>
          </w:tcPr>
          <w:p>
            <w:pPr>
              <w:pStyle w:val="17"/>
              <w:tabs>
                <w:tab w:val="left" w:pos="322"/>
              </w:tabs>
              <w:autoSpaceDE w:val="0"/>
              <w:autoSpaceDN w:val="0"/>
              <w:ind w:left="-188" w:right="96"/>
              <w:jc w:val="both"/>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vAlign w:val="center"/>
          </w:tcPr>
          <w:p>
            <w:pPr>
              <w:spacing w:before="0" w:after="0"/>
              <w:jc w:val="center"/>
              <w:rPr>
                <w:rFonts w:eastAsia="Calibri"/>
                <w:bCs/>
                <w:color w:val="000000" w:themeColor="text1"/>
                <w:szCs w:val="28"/>
                <w14:textFill>
                  <w14:solidFill>
                    <w14:schemeClr w14:val="tx1"/>
                  </w14:solidFill>
                </w14:textFill>
              </w:rPr>
            </w:pPr>
          </w:p>
        </w:tc>
        <w:tc>
          <w:tcPr>
            <w:tcW w:w="966"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31</w:t>
            </w:r>
          </w:p>
        </w:tc>
        <w:tc>
          <w:tcPr>
            <w:tcW w:w="3136" w:type="dxa"/>
            <w:vMerge w:val="restart"/>
          </w:tcPr>
          <w:p>
            <w:pPr>
              <w:keepNext/>
              <w:spacing w:before="0" w:after="0"/>
              <w:rPr>
                <w:rFonts w:eastAsia="Calibri"/>
                <w:b/>
                <w:color w:val="auto"/>
                <w:szCs w:val="28"/>
                <w:lang w:val="en-GB"/>
              </w:rPr>
            </w:pPr>
            <w:r>
              <w:rPr>
                <w:rFonts w:eastAsia="Calibri"/>
                <w:color w:val="auto"/>
                <w:szCs w:val="28"/>
                <w:lang w:val="en-GB"/>
              </w:rPr>
              <w:t>Bài 9. Thổ nhưỡng Việt Nam</w:t>
            </w:r>
          </w:p>
          <w:p>
            <w:pPr>
              <w:spacing w:before="0" w:after="0"/>
              <w:jc w:val="both"/>
              <w:rPr>
                <w:color w:val="auto"/>
                <w:szCs w:val="28"/>
              </w:rPr>
            </w:pPr>
            <w:r>
              <w:rPr>
                <w:bCs/>
                <w:color w:val="auto"/>
                <w:szCs w:val="28"/>
              </w:rPr>
              <w:t>(4 tiết)</w:t>
            </w:r>
          </w:p>
        </w:tc>
        <w:tc>
          <w:tcPr>
            <w:tcW w:w="10206" w:type="dxa"/>
            <w:vMerge w:val="restart"/>
          </w:tcPr>
          <w:p>
            <w:pPr>
              <w:pStyle w:val="17"/>
              <w:tabs>
                <w:tab w:val="left" w:pos="416"/>
              </w:tabs>
              <w:autoSpaceDE w:val="0"/>
              <w:autoSpaceDN w:val="0"/>
              <w:ind w:left="-200" w:right="97"/>
              <w:jc w:val="both"/>
              <w:rPr>
                <w:sz w:val="28"/>
              </w:rPr>
            </w:pPr>
            <w:r>
              <w:rPr>
                <w:sz w:val="28"/>
              </w:rPr>
              <w:t xml:space="preserve">  - Chứng minh  được  tính  chất  nhiệt  đới  gió  mùa  của  lớp  phủ  thổ</w:t>
            </w:r>
            <w:r>
              <w:rPr>
                <w:spacing w:val="3"/>
                <w:sz w:val="28"/>
              </w:rPr>
              <w:t xml:space="preserve"> </w:t>
            </w:r>
            <w:r>
              <w:rPr>
                <w:sz w:val="28"/>
              </w:rPr>
              <w:t>nhưỡng.</w:t>
            </w:r>
          </w:p>
          <w:p>
            <w:pPr>
              <w:pStyle w:val="17"/>
              <w:tabs>
                <w:tab w:val="left" w:pos="416"/>
              </w:tabs>
              <w:autoSpaceDE w:val="0"/>
              <w:autoSpaceDN w:val="0"/>
              <w:ind w:left="-200" w:right="97"/>
              <w:jc w:val="both"/>
              <w:rPr>
                <w:sz w:val="28"/>
              </w:rPr>
            </w:pPr>
            <w:r>
              <w:rPr>
                <w:sz w:val="28"/>
              </w:rPr>
              <w:t xml:space="preserve">  - Trình bày được đặc điểm phân bố của ba nhóm đất</w:t>
            </w:r>
            <w:r>
              <w:rPr>
                <w:spacing w:val="-18"/>
                <w:sz w:val="28"/>
              </w:rPr>
              <w:t xml:space="preserve"> </w:t>
            </w:r>
            <w:r>
              <w:rPr>
                <w:sz w:val="28"/>
              </w:rPr>
              <w:t>chính.</w:t>
            </w:r>
          </w:p>
          <w:p>
            <w:pPr>
              <w:pStyle w:val="17"/>
              <w:tabs>
                <w:tab w:val="left" w:pos="416"/>
              </w:tabs>
              <w:autoSpaceDE w:val="0"/>
              <w:autoSpaceDN w:val="0"/>
              <w:ind w:left="0" w:right="97" w:hanging="200"/>
              <w:jc w:val="both"/>
              <w:rPr>
                <w:sz w:val="28"/>
              </w:rPr>
            </w:pPr>
            <w:r>
              <w:rPr>
                <w:sz w:val="28"/>
              </w:rPr>
              <w:t xml:space="preserve">  - Phân tích được đặc điểm của đất feralit và giá trị sử dụng đất feralit trong sản xuất nông, lâm</w:t>
            </w:r>
            <w:r>
              <w:rPr>
                <w:spacing w:val="-11"/>
                <w:sz w:val="28"/>
              </w:rPr>
              <w:t xml:space="preserve"> </w:t>
            </w:r>
            <w:r>
              <w:rPr>
                <w:sz w:val="28"/>
              </w:rPr>
              <w:t>nghiệp.</w:t>
            </w:r>
          </w:p>
          <w:p>
            <w:pPr>
              <w:pStyle w:val="17"/>
              <w:tabs>
                <w:tab w:val="left" w:pos="416"/>
              </w:tabs>
              <w:autoSpaceDE w:val="0"/>
              <w:autoSpaceDN w:val="0"/>
              <w:ind w:left="0" w:right="97" w:hanging="200"/>
              <w:jc w:val="both"/>
              <w:rPr>
                <w:sz w:val="28"/>
              </w:rPr>
            </w:pPr>
            <w:r>
              <w:rPr>
                <w:sz w:val="28"/>
              </w:rPr>
              <w:t xml:space="preserve">  - Phân tích được đặc điểm của đất phù sa và giá trị sử dụng của đất phù sa trong sản xuất nông nghiệp, thuỷ</w:t>
            </w:r>
            <w:r>
              <w:rPr>
                <w:spacing w:val="-11"/>
                <w:sz w:val="28"/>
              </w:rPr>
              <w:t xml:space="preserve"> </w:t>
            </w:r>
            <w:r>
              <w:rPr>
                <w:sz w:val="28"/>
              </w:rPr>
              <w:t>sản.</w:t>
            </w:r>
          </w:p>
          <w:p>
            <w:pPr>
              <w:pStyle w:val="17"/>
              <w:tabs>
                <w:tab w:val="left" w:pos="322"/>
              </w:tabs>
              <w:autoSpaceDE w:val="0"/>
              <w:autoSpaceDN w:val="0"/>
              <w:ind w:left="-188" w:right="96"/>
              <w:jc w:val="both"/>
              <w:rPr>
                <w:sz w:val="28"/>
              </w:rPr>
            </w:pPr>
            <w:r>
              <w:rPr>
                <w:sz w:val="28"/>
              </w:rPr>
              <w:t xml:space="preserve">  - Chứng minh được tính cấp thiết của vấn đề chống thoái hoá</w:t>
            </w:r>
            <w:r>
              <w:rPr>
                <w:spacing w:val="-15"/>
                <w:sz w:val="28"/>
              </w:rPr>
              <w:t xml:space="preserve"> </w:t>
            </w:r>
            <w:r>
              <w:rPr>
                <w:sz w:val="28"/>
              </w:rPr>
              <w:t>đất.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21</w:t>
            </w:r>
          </w:p>
        </w:tc>
        <w:tc>
          <w:tcPr>
            <w:tcW w:w="966"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32,33</w:t>
            </w:r>
          </w:p>
        </w:tc>
        <w:tc>
          <w:tcPr>
            <w:tcW w:w="3136" w:type="dxa"/>
            <w:vMerge w:val="continue"/>
          </w:tcPr>
          <w:p>
            <w:pPr>
              <w:spacing w:before="0" w:after="0"/>
              <w:jc w:val="both"/>
              <w:rPr>
                <w:color w:val="auto"/>
                <w:szCs w:val="28"/>
              </w:rPr>
            </w:pPr>
          </w:p>
        </w:tc>
        <w:tc>
          <w:tcPr>
            <w:tcW w:w="10206" w:type="dxa"/>
            <w:vMerge w:val="continue"/>
          </w:tcPr>
          <w:p>
            <w:pPr>
              <w:pStyle w:val="17"/>
              <w:tabs>
                <w:tab w:val="left" w:pos="322"/>
              </w:tabs>
              <w:autoSpaceDE w:val="0"/>
              <w:autoSpaceDN w:val="0"/>
              <w:ind w:left="-188" w:right="96"/>
              <w:jc w:val="both"/>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22</w:t>
            </w:r>
          </w:p>
        </w:tc>
        <w:tc>
          <w:tcPr>
            <w:tcW w:w="966"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34</w:t>
            </w:r>
          </w:p>
        </w:tc>
        <w:tc>
          <w:tcPr>
            <w:tcW w:w="3136" w:type="dxa"/>
            <w:vMerge w:val="continue"/>
          </w:tcPr>
          <w:p>
            <w:pPr>
              <w:spacing w:before="0" w:after="0"/>
              <w:jc w:val="both"/>
              <w:rPr>
                <w:color w:val="auto"/>
                <w:szCs w:val="28"/>
              </w:rPr>
            </w:pPr>
          </w:p>
        </w:tc>
        <w:tc>
          <w:tcPr>
            <w:tcW w:w="10206" w:type="dxa"/>
            <w:vMerge w:val="continue"/>
          </w:tcPr>
          <w:p>
            <w:pPr>
              <w:pStyle w:val="17"/>
              <w:tabs>
                <w:tab w:val="left" w:pos="322"/>
              </w:tabs>
              <w:autoSpaceDE w:val="0"/>
              <w:autoSpaceDN w:val="0"/>
              <w:ind w:left="-188" w:right="96"/>
              <w:jc w:val="both"/>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vAlign w:val="center"/>
          </w:tcPr>
          <w:p>
            <w:pPr>
              <w:spacing w:before="0" w:after="0"/>
              <w:jc w:val="center"/>
              <w:rPr>
                <w:rFonts w:eastAsia="Calibri"/>
                <w:bCs/>
                <w:color w:val="000000" w:themeColor="text1"/>
                <w:szCs w:val="28"/>
                <w14:textFill>
                  <w14:solidFill>
                    <w14:schemeClr w14:val="tx1"/>
                  </w14:solidFill>
                </w14:textFill>
              </w:rPr>
            </w:pPr>
          </w:p>
        </w:tc>
        <w:tc>
          <w:tcPr>
            <w:tcW w:w="966"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35</w:t>
            </w:r>
          </w:p>
        </w:tc>
        <w:tc>
          <w:tcPr>
            <w:tcW w:w="3136" w:type="dxa"/>
            <w:vMerge w:val="restart"/>
          </w:tcPr>
          <w:p>
            <w:pPr>
              <w:spacing w:before="0" w:after="0"/>
              <w:jc w:val="both"/>
              <w:rPr>
                <w:rFonts w:eastAsia="Calibri"/>
                <w:color w:val="auto"/>
                <w:szCs w:val="28"/>
                <w:lang w:val="en-GB"/>
              </w:rPr>
            </w:pPr>
            <w:r>
              <w:rPr>
                <w:rFonts w:eastAsia="Calibri"/>
                <w:color w:val="auto"/>
                <w:szCs w:val="28"/>
                <w:lang w:val="en-GB"/>
              </w:rPr>
              <w:t>Bài 10. Sinh vật Việt Nam</w:t>
            </w:r>
          </w:p>
          <w:p>
            <w:pPr>
              <w:spacing w:before="0" w:after="0"/>
              <w:jc w:val="both"/>
              <w:rPr>
                <w:color w:val="auto"/>
                <w:szCs w:val="28"/>
              </w:rPr>
            </w:pPr>
            <w:r>
              <w:rPr>
                <w:bCs/>
                <w:color w:val="000000" w:themeColor="text1"/>
                <w:szCs w:val="28"/>
                <w14:textFill>
                  <w14:solidFill>
                    <w14:schemeClr w14:val="tx1"/>
                  </w14:solidFill>
                </w14:textFill>
              </w:rPr>
              <w:t>(3 tiết)</w:t>
            </w:r>
          </w:p>
        </w:tc>
        <w:tc>
          <w:tcPr>
            <w:tcW w:w="10206" w:type="dxa"/>
            <w:vMerge w:val="restart"/>
          </w:tcPr>
          <w:p>
            <w:pPr>
              <w:pStyle w:val="17"/>
              <w:tabs>
                <w:tab w:val="left" w:pos="320"/>
              </w:tabs>
              <w:autoSpaceDE w:val="0"/>
              <w:autoSpaceDN w:val="0"/>
              <w:ind w:left="-200"/>
              <w:jc w:val="both"/>
              <w:rPr>
                <w:sz w:val="28"/>
              </w:rPr>
            </w:pPr>
            <w:r>
              <w:rPr>
                <w:sz w:val="28"/>
              </w:rPr>
              <w:t xml:space="preserve">  - Chứng minh được sự đa dạng của sinh vật ở Việt</w:t>
            </w:r>
            <w:r>
              <w:rPr>
                <w:spacing w:val="-13"/>
                <w:sz w:val="28"/>
              </w:rPr>
              <w:t xml:space="preserve"> </w:t>
            </w:r>
            <w:r>
              <w:rPr>
                <w:sz w:val="28"/>
              </w:rPr>
              <w:t>Nam.</w:t>
            </w:r>
          </w:p>
          <w:p>
            <w:pPr>
              <w:pStyle w:val="17"/>
              <w:tabs>
                <w:tab w:val="left" w:pos="322"/>
              </w:tabs>
              <w:autoSpaceDE w:val="0"/>
              <w:autoSpaceDN w:val="0"/>
              <w:ind w:left="-188" w:right="96"/>
              <w:jc w:val="both"/>
              <w:rPr>
                <w:sz w:val="28"/>
              </w:rPr>
            </w:pPr>
            <w:r>
              <w:rPr>
                <w:sz w:val="28"/>
              </w:rPr>
              <w:t xml:space="preserve">  - Chứng minh được tính cấp thiết của vấn đề bảo tồn đa dạng sinh học ở Việt</w:t>
            </w:r>
            <w:r>
              <w:rPr>
                <w:spacing w:val="-2"/>
                <w:sz w:val="28"/>
              </w:rPr>
              <w:t xml:space="preserve"> </w:t>
            </w:r>
            <w:r>
              <w:rPr>
                <w:sz w:val="28"/>
              </w:rPr>
              <w:t>Nam.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23</w:t>
            </w:r>
          </w:p>
        </w:tc>
        <w:tc>
          <w:tcPr>
            <w:tcW w:w="966"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36,37</w:t>
            </w:r>
          </w:p>
        </w:tc>
        <w:tc>
          <w:tcPr>
            <w:tcW w:w="3136" w:type="dxa"/>
            <w:vMerge w:val="continue"/>
          </w:tcPr>
          <w:p>
            <w:pPr>
              <w:spacing w:before="0" w:after="0"/>
              <w:jc w:val="both"/>
              <w:rPr>
                <w:color w:val="auto"/>
                <w:szCs w:val="28"/>
              </w:rPr>
            </w:pPr>
          </w:p>
        </w:tc>
        <w:tc>
          <w:tcPr>
            <w:tcW w:w="10206" w:type="dxa"/>
            <w:vMerge w:val="continue"/>
          </w:tcPr>
          <w:p>
            <w:pPr>
              <w:pStyle w:val="17"/>
              <w:tabs>
                <w:tab w:val="left" w:pos="322"/>
              </w:tabs>
              <w:autoSpaceDE w:val="0"/>
              <w:autoSpaceDN w:val="0"/>
              <w:ind w:left="-188" w:right="96"/>
              <w:jc w:val="both"/>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24</w:t>
            </w:r>
          </w:p>
        </w:tc>
        <w:tc>
          <w:tcPr>
            <w:tcW w:w="966"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38,39</w:t>
            </w:r>
          </w:p>
        </w:tc>
        <w:tc>
          <w:tcPr>
            <w:tcW w:w="3136" w:type="dxa"/>
            <w:vMerge w:val="restart"/>
          </w:tcPr>
          <w:p>
            <w:pPr>
              <w:spacing w:before="0" w:after="0"/>
              <w:jc w:val="both"/>
              <w:rPr>
                <w:rFonts w:eastAsia="Calibri"/>
                <w:color w:val="auto"/>
                <w:szCs w:val="28"/>
                <w:lang w:val="en-GB"/>
              </w:rPr>
            </w:pPr>
            <w:r>
              <w:rPr>
                <w:rFonts w:eastAsia="Calibri"/>
                <w:color w:val="auto"/>
                <w:szCs w:val="28"/>
                <w:lang w:val="en-GB"/>
              </w:rPr>
              <w:t>Bài 11. Phạm vi Biển Đông. Các vùng biển của Việt Nam ở Biển Đông. Đặc điểm tự nhiên của vùng biển đảo Việt Nam</w:t>
            </w:r>
          </w:p>
          <w:p>
            <w:pPr>
              <w:spacing w:before="0" w:after="0"/>
              <w:jc w:val="both"/>
              <w:rPr>
                <w:color w:val="auto"/>
                <w:szCs w:val="28"/>
              </w:rPr>
            </w:pPr>
            <w:r>
              <w:rPr>
                <w:bCs/>
                <w:color w:val="000000" w:themeColor="text1"/>
                <w:szCs w:val="28"/>
                <w14:textFill>
                  <w14:solidFill>
                    <w14:schemeClr w14:val="tx1"/>
                  </w14:solidFill>
                </w14:textFill>
              </w:rPr>
              <w:t>(4 tiết)</w:t>
            </w:r>
          </w:p>
        </w:tc>
        <w:tc>
          <w:tcPr>
            <w:tcW w:w="10206" w:type="dxa"/>
            <w:vMerge w:val="restart"/>
          </w:tcPr>
          <w:p>
            <w:pPr>
              <w:pStyle w:val="17"/>
              <w:tabs>
                <w:tab w:val="left" w:pos="346"/>
              </w:tabs>
              <w:autoSpaceDE w:val="0"/>
              <w:autoSpaceDN w:val="0"/>
              <w:ind w:left="0" w:right="97" w:hanging="130"/>
              <w:jc w:val="both"/>
              <w:rPr>
                <w:sz w:val="28"/>
              </w:rPr>
            </w:pPr>
            <w:r>
              <w:rPr>
                <w:sz w:val="28"/>
              </w:rPr>
              <w:t xml:space="preserve"> - Xác định được trên bản đồ phạm vi Biển Đông, các nước và vùng lãnh thổ có chung Biển Đông với Việt</w:t>
            </w:r>
            <w:r>
              <w:rPr>
                <w:spacing w:val="-4"/>
                <w:sz w:val="28"/>
              </w:rPr>
              <w:t xml:space="preserve"> </w:t>
            </w:r>
            <w:r>
              <w:rPr>
                <w:sz w:val="28"/>
              </w:rPr>
              <w:t>Nam.</w:t>
            </w:r>
          </w:p>
          <w:p>
            <w:pPr>
              <w:pStyle w:val="17"/>
              <w:tabs>
                <w:tab w:val="left" w:pos="346"/>
              </w:tabs>
              <w:autoSpaceDE w:val="0"/>
              <w:autoSpaceDN w:val="0"/>
              <w:ind w:left="-130" w:right="97"/>
              <w:jc w:val="both"/>
              <w:rPr>
                <w:sz w:val="28"/>
              </w:rPr>
            </w:pPr>
            <w:r>
              <w:rPr>
                <w:sz w:val="28"/>
              </w:rPr>
              <w:t xml:space="preserve"> - Trình bày được đặc điểm tự nhiên vùng biển đảo Việt</w:t>
            </w:r>
            <w:r>
              <w:rPr>
                <w:spacing w:val="-21"/>
                <w:sz w:val="28"/>
              </w:rPr>
              <w:t xml:space="preserve"> </w:t>
            </w:r>
            <w:r>
              <w:rPr>
                <w:sz w:val="28"/>
              </w:rPr>
              <w:t>Nam.</w:t>
            </w:r>
          </w:p>
          <w:p>
            <w:pPr>
              <w:pStyle w:val="17"/>
              <w:tabs>
                <w:tab w:val="left" w:pos="322"/>
              </w:tabs>
              <w:autoSpaceDE w:val="0"/>
              <w:autoSpaceDN w:val="0"/>
              <w:ind w:left="-188" w:right="96"/>
              <w:jc w:val="both"/>
              <w:rPr>
                <w:sz w:val="28"/>
              </w:rPr>
            </w:pPr>
            <w:r>
              <w:rPr>
                <w:sz w:val="28"/>
              </w:rPr>
              <w:t xml:space="preserve"> - Xác</w:t>
            </w:r>
            <w:r>
              <w:rPr>
                <w:spacing w:val="26"/>
                <w:sz w:val="28"/>
              </w:rPr>
              <w:t xml:space="preserve"> </w:t>
            </w:r>
            <w:r>
              <w:rPr>
                <w:sz w:val="28"/>
              </w:rPr>
              <w:t>định</w:t>
            </w:r>
            <w:r>
              <w:rPr>
                <w:spacing w:val="29"/>
                <w:sz w:val="28"/>
              </w:rPr>
              <w:t xml:space="preserve"> </w:t>
            </w:r>
            <w:r>
              <w:rPr>
                <w:sz w:val="28"/>
              </w:rPr>
              <w:t>được</w:t>
            </w:r>
            <w:r>
              <w:rPr>
                <w:spacing w:val="27"/>
                <w:sz w:val="28"/>
              </w:rPr>
              <w:t xml:space="preserve"> </w:t>
            </w:r>
            <w:r>
              <w:rPr>
                <w:sz w:val="28"/>
              </w:rPr>
              <w:t>trên</w:t>
            </w:r>
            <w:r>
              <w:rPr>
                <w:spacing w:val="29"/>
                <w:sz w:val="28"/>
              </w:rPr>
              <w:t xml:space="preserve"> </w:t>
            </w:r>
            <w:r>
              <w:rPr>
                <w:sz w:val="28"/>
              </w:rPr>
              <w:t>bản</w:t>
            </w:r>
            <w:r>
              <w:rPr>
                <w:spacing w:val="29"/>
                <w:sz w:val="28"/>
              </w:rPr>
              <w:t xml:space="preserve"> </w:t>
            </w:r>
            <w:r>
              <w:rPr>
                <w:sz w:val="28"/>
              </w:rPr>
              <w:t>đồ</w:t>
            </w:r>
            <w:r>
              <w:rPr>
                <w:spacing w:val="28"/>
                <w:sz w:val="28"/>
              </w:rPr>
              <w:t xml:space="preserve"> </w:t>
            </w:r>
            <w:r>
              <w:rPr>
                <w:sz w:val="28"/>
              </w:rPr>
              <w:t>các</w:t>
            </w:r>
            <w:r>
              <w:rPr>
                <w:spacing w:val="28"/>
                <w:sz w:val="28"/>
              </w:rPr>
              <w:t xml:space="preserve"> </w:t>
            </w:r>
            <w:r>
              <w:rPr>
                <w:sz w:val="28"/>
              </w:rPr>
              <w:t>mốc</w:t>
            </w:r>
            <w:r>
              <w:rPr>
                <w:spacing w:val="27"/>
                <w:sz w:val="28"/>
              </w:rPr>
              <w:t xml:space="preserve"> </w:t>
            </w:r>
            <w:r>
              <w:rPr>
                <w:sz w:val="28"/>
              </w:rPr>
              <w:t>xác</w:t>
            </w:r>
            <w:r>
              <w:rPr>
                <w:spacing w:val="28"/>
                <w:sz w:val="28"/>
              </w:rPr>
              <w:t xml:space="preserve"> </w:t>
            </w:r>
            <w:r>
              <w:rPr>
                <w:sz w:val="28"/>
              </w:rPr>
              <w:t>định</w:t>
            </w:r>
            <w:r>
              <w:rPr>
                <w:spacing w:val="28"/>
                <w:sz w:val="28"/>
              </w:rPr>
              <w:t xml:space="preserve"> </w:t>
            </w:r>
            <w:r>
              <w:rPr>
                <w:sz w:val="28"/>
              </w:rPr>
              <w:t>đường</w:t>
            </w:r>
            <w:r>
              <w:rPr>
                <w:spacing w:val="28"/>
                <w:sz w:val="28"/>
              </w:rPr>
              <w:t xml:space="preserve"> </w:t>
            </w:r>
            <w:r>
              <w:rPr>
                <w:sz w:val="28"/>
              </w:rPr>
              <w:t>cơ</w:t>
            </w:r>
            <w:r>
              <w:rPr>
                <w:spacing w:val="28"/>
                <w:sz w:val="28"/>
              </w:rPr>
              <w:t xml:space="preserve"> </w:t>
            </w:r>
            <w:r>
              <w:rPr>
                <w:sz w:val="28"/>
              </w:rPr>
              <w:t>sở,</w:t>
            </w:r>
            <w:r>
              <w:rPr>
                <w:spacing w:val="26"/>
                <w:sz w:val="28"/>
              </w:rPr>
              <w:t xml:space="preserve"> </w:t>
            </w:r>
            <w:r>
              <w:rPr>
                <w:sz w:val="28"/>
              </w:rPr>
              <w:t>đường</w:t>
            </w:r>
            <w:r>
              <w:t xml:space="preserve"> </w:t>
            </w:r>
            <w:r>
              <w:rPr>
                <w:sz w:val="28"/>
              </w:rPr>
              <w:t>phân chia vịnh Bắc Bộ giữa Việt Nam và Trung Quốc; trình bày được các khái niệm vùng nội thuỷ, lãnh hải, tiếp giáp lãnh hải, vùng đặc quyền kinh tế, thềm lục địa của Việt Nam (theo Luật Biển Việt Nam).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25</w:t>
            </w:r>
          </w:p>
        </w:tc>
        <w:tc>
          <w:tcPr>
            <w:tcW w:w="966"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40,41</w:t>
            </w:r>
          </w:p>
        </w:tc>
        <w:tc>
          <w:tcPr>
            <w:tcW w:w="3136" w:type="dxa"/>
            <w:vMerge w:val="continue"/>
          </w:tcPr>
          <w:p>
            <w:pPr>
              <w:spacing w:before="0" w:after="0"/>
              <w:jc w:val="both"/>
              <w:rPr>
                <w:color w:val="auto"/>
                <w:szCs w:val="28"/>
              </w:rPr>
            </w:pPr>
          </w:p>
        </w:tc>
        <w:tc>
          <w:tcPr>
            <w:tcW w:w="10206" w:type="dxa"/>
            <w:vMerge w:val="continue"/>
          </w:tcPr>
          <w:p>
            <w:pPr>
              <w:pStyle w:val="17"/>
              <w:tabs>
                <w:tab w:val="left" w:pos="322"/>
              </w:tabs>
              <w:autoSpaceDE w:val="0"/>
              <w:autoSpaceDN w:val="0"/>
              <w:ind w:left="-188" w:right="96"/>
              <w:jc w:val="both"/>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26</w:t>
            </w:r>
          </w:p>
        </w:tc>
        <w:tc>
          <w:tcPr>
            <w:tcW w:w="966"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42</w:t>
            </w:r>
          </w:p>
        </w:tc>
        <w:tc>
          <w:tcPr>
            <w:tcW w:w="3136" w:type="dxa"/>
          </w:tcPr>
          <w:p>
            <w:pPr>
              <w:spacing w:before="0" w:after="0"/>
              <w:jc w:val="both"/>
              <w:rPr>
                <w:b/>
                <w:color w:val="auto"/>
                <w:szCs w:val="28"/>
              </w:rPr>
            </w:pPr>
            <w:r>
              <w:rPr>
                <w:b/>
                <w:color w:val="auto"/>
                <w:szCs w:val="28"/>
              </w:rPr>
              <w:t>Ôn tập giữa kỳ 2</w:t>
            </w:r>
          </w:p>
        </w:tc>
        <w:tc>
          <w:tcPr>
            <w:tcW w:w="10206" w:type="dxa"/>
          </w:tcPr>
          <w:p>
            <w:pPr>
              <w:pStyle w:val="17"/>
              <w:tabs>
                <w:tab w:val="left" w:pos="322"/>
              </w:tabs>
              <w:autoSpaceDE w:val="0"/>
              <w:autoSpaceDN w:val="0"/>
              <w:ind w:left="-188" w:right="96"/>
              <w:jc w:val="both"/>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vAlign w:val="center"/>
          </w:tcPr>
          <w:p>
            <w:pPr>
              <w:spacing w:before="0" w:after="0"/>
              <w:jc w:val="center"/>
              <w:rPr>
                <w:rFonts w:eastAsia="Calibri"/>
                <w:bCs/>
                <w:color w:val="000000" w:themeColor="text1"/>
                <w:szCs w:val="28"/>
                <w14:textFill>
                  <w14:solidFill>
                    <w14:schemeClr w14:val="tx1"/>
                  </w14:solidFill>
                </w14:textFill>
              </w:rPr>
            </w:pPr>
          </w:p>
        </w:tc>
        <w:tc>
          <w:tcPr>
            <w:tcW w:w="966"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43</w:t>
            </w:r>
          </w:p>
        </w:tc>
        <w:tc>
          <w:tcPr>
            <w:tcW w:w="3136" w:type="dxa"/>
          </w:tcPr>
          <w:p>
            <w:pPr>
              <w:spacing w:before="0" w:after="0"/>
              <w:jc w:val="both"/>
              <w:rPr>
                <w:color w:val="auto"/>
                <w:szCs w:val="28"/>
              </w:rPr>
            </w:pPr>
            <w:r>
              <w:rPr>
                <w:rFonts w:eastAsia="Calibri"/>
                <w:b/>
                <w:color w:val="auto"/>
                <w:szCs w:val="28"/>
                <w:lang w:val="en-GB"/>
              </w:rPr>
              <w:t>Kiểm tra giữa kì 2</w:t>
            </w:r>
          </w:p>
        </w:tc>
        <w:tc>
          <w:tcPr>
            <w:tcW w:w="10206" w:type="dxa"/>
          </w:tcPr>
          <w:p>
            <w:pPr>
              <w:pStyle w:val="17"/>
              <w:tabs>
                <w:tab w:val="left" w:pos="322"/>
              </w:tabs>
              <w:autoSpaceDE w:val="0"/>
              <w:autoSpaceDN w:val="0"/>
              <w:ind w:left="-188" w:right="96"/>
              <w:jc w:val="both"/>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27</w:t>
            </w:r>
          </w:p>
        </w:tc>
        <w:tc>
          <w:tcPr>
            <w:tcW w:w="966"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44</w:t>
            </w:r>
          </w:p>
        </w:tc>
        <w:tc>
          <w:tcPr>
            <w:tcW w:w="3136" w:type="dxa"/>
            <w:vMerge w:val="restart"/>
          </w:tcPr>
          <w:p>
            <w:pPr>
              <w:spacing w:before="0" w:after="0"/>
              <w:jc w:val="both"/>
              <w:rPr>
                <w:rFonts w:eastAsia="Calibri"/>
                <w:b/>
                <w:color w:val="auto"/>
                <w:szCs w:val="28"/>
                <w:lang w:val="en-GB"/>
              </w:rPr>
            </w:pPr>
            <w:r>
              <w:rPr>
                <w:rFonts w:eastAsia="Calibri"/>
                <w:color w:val="auto"/>
                <w:szCs w:val="28"/>
                <w:lang w:val="en-GB"/>
              </w:rPr>
              <w:t xml:space="preserve">Bài 12. Môi trường và tài nguyên biển đảo Việt Nam </w:t>
            </w:r>
            <w:r>
              <w:rPr>
                <w:bCs/>
                <w:color w:val="000000" w:themeColor="text1"/>
                <w:szCs w:val="28"/>
                <w14:textFill>
                  <w14:solidFill>
                    <w14:schemeClr w14:val="tx1"/>
                  </w14:solidFill>
                </w14:textFill>
              </w:rPr>
              <w:t>(3 tiết)</w:t>
            </w:r>
          </w:p>
        </w:tc>
        <w:tc>
          <w:tcPr>
            <w:tcW w:w="10206" w:type="dxa"/>
            <w:vMerge w:val="restart"/>
          </w:tcPr>
          <w:p>
            <w:pPr>
              <w:pStyle w:val="17"/>
              <w:tabs>
                <w:tab w:val="left" w:pos="372"/>
              </w:tabs>
              <w:autoSpaceDE w:val="0"/>
              <w:autoSpaceDN w:val="0"/>
              <w:ind w:left="0" w:right="98" w:hanging="156"/>
              <w:jc w:val="both"/>
              <w:rPr>
                <w:sz w:val="28"/>
              </w:rPr>
            </w:pPr>
            <w:r>
              <w:rPr>
                <w:sz w:val="28"/>
              </w:rPr>
              <w:t xml:space="preserve"> - Nêu được đặc điểm môi trường biển đảo và vấn đề bảo vệ môi trường biển đảo Việt</w:t>
            </w:r>
            <w:r>
              <w:rPr>
                <w:spacing w:val="-6"/>
                <w:sz w:val="28"/>
              </w:rPr>
              <w:t xml:space="preserve"> </w:t>
            </w:r>
            <w:r>
              <w:rPr>
                <w:sz w:val="28"/>
              </w:rPr>
              <w:t>Nam.</w:t>
            </w:r>
          </w:p>
          <w:p>
            <w:pPr>
              <w:pStyle w:val="17"/>
              <w:tabs>
                <w:tab w:val="left" w:pos="372"/>
              </w:tabs>
              <w:autoSpaceDE w:val="0"/>
              <w:autoSpaceDN w:val="0"/>
              <w:ind w:left="0" w:right="98" w:hanging="156"/>
              <w:jc w:val="both"/>
              <w:rPr>
                <w:sz w:val="28"/>
              </w:rPr>
            </w:pPr>
            <w:r>
              <w:rPr>
                <w:sz w:val="28"/>
              </w:rPr>
              <w:t xml:space="preserve"> </w:t>
            </w:r>
            <w:r>
              <w:rPr>
                <w:b/>
                <w:i/>
              </w:rPr>
              <w:t>-</w:t>
            </w:r>
            <w:r>
              <w:t xml:space="preserve"> </w:t>
            </w:r>
            <w:r>
              <w:rPr>
                <w:sz w:val="28"/>
              </w:rPr>
              <w:t>Trình bày được các tài nguyên biển và thềm lục địa Việt</w:t>
            </w:r>
            <w:r>
              <w:rPr>
                <w:spacing w:val="-20"/>
                <w:sz w:val="28"/>
              </w:rPr>
              <w:t xml:space="preserve"> </w:t>
            </w:r>
            <w:r>
              <w:rPr>
                <w:sz w:val="28"/>
              </w:rPr>
              <w:t>Nam.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28</w:t>
            </w:r>
          </w:p>
        </w:tc>
        <w:tc>
          <w:tcPr>
            <w:tcW w:w="966"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45</w:t>
            </w:r>
          </w:p>
        </w:tc>
        <w:tc>
          <w:tcPr>
            <w:tcW w:w="3136" w:type="dxa"/>
            <w:vMerge w:val="continue"/>
          </w:tcPr>
          <w:p>
            <w:pPr>
              <w:spacing w:before="0" w:after="0"/>
              <w:jc w:val="both"/>
              <w:rPr>
                <w:rFonts w:eastAsia="Calibri"/>
                <w:b/>
                <w:color w:val="auto"/>
                <w:szCs w:val="28"/>
                <w:lang w:val="en-GB"/>
              </w:rPr>
            </w:pPr>
          </w:p>
        </w:tc>
        <w:tc>
          <w:tcPr>
            <w:tcW w:w="10206" w:type="dxa"/>
            <w:vMerge w:val="continue"/>
          </w:tcPr>
          <w:p>
            <w:pPr>
              <w:spacing w:before="0" w:after="0"/>
              <w:jc w:val="both"/>
              <w:rPr>
                <w:rFonts w:eastAsia="Calibri"/>
                <w:bCs/>
                <w:color w:val="000000" w:themeColor="text1"/>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29</w:t>
            </w:r>
          </w:p>
        </w:tc>
        <w:tc>
          <w:tcPr>
            <w:tcW w:w="966"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46</w:t>
            </w:r>
          </w:p>
        </w:tc>
        <w:tc>
          <w:tcPr>
            <w:tcW w:w="3136" w:type="dxa"/>
            <w:vMerge w:val="continue"/>
          </w:tcPr>
          <w:p>
            <w:pPr>
              <w:spacing w:before="0" w:after="0"/>
              <w:jc w:val="both"/>
              <w:rPr>
                <w:rFonts w:eastAsia="Calibri"/>
                <w:b/>
                <w:color w:val="auto"/>
                <w:szCs w:val="28"/>
                <w:lang w:val="en-GB"/>
              </w:rPr>
            </w:pPr>
          </w:p>
        </w:tc>
        <w:tc>
          <w:tcPr>
            <w:tcW w:w="10206" w:type="dxa"/>
            <w:vMerge w:val="continue"/>
          </w:tcPr>
          <w:p>
            <w:pPr>
              <w:spacing w:before="0" w:after="0"/>
              <w:jc w:val="both"/>
              <w:rPr>
                <w:rFonts w:eastAsia="Calibri"/>
                <w:bCs/>
                <w:color w:val="000000" w:themeColor="text1"/>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30</w:t>
            </w:r>
          </w:p>
        </w:tc>
        <w:tc>
          <w:tcPr>
            <w:tcW w:w="966"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47</w:t>
            </w:r>
          </w:p>
        </w:tc>
        <w:tc>
          <w:tcPr>
            <w:tcW w:w="3136" w:type="dxa"/>
            <w:vMerge w:val="restart"/>
            <w:vAlign w:val="top"/>
          </w:tcPr>
          <w:p>
            <w:pPr>
              <w:spacing w:before="0" w:after="0"/>
              <w:rPr>
                <w:rFonts w:eastAsia="Calibri"/>
                <w:b/>
                <w:color w:val="000000" w:themeColor="text1"/>
                <w:szCs w:val="28"/>
                <w14:textFill>
                  <w14:solidFill>
                    <w14:schemeClr w14:val="tx1"/>
                  </w14:solidFill>
                </w14:textFill>
              </w:rPr>
            </w:pPr>
            <w:r>
              <w:t>Chủ đề 2: Bảo vệ chủ quyền, các quyền và lợi ích hợp pháp của Việt Nam ở Biển Đông (4 tiết)</w:t>
            </w:r>
          </w:p>
        </w:tc>
        <w:tc>
          <w:tcPr>
            <w:tcW w:w="10206" w:type="dxa"/>
            <w:vMerge w:val="restart"/>
            <w:vAlign w:val="top"/>
          </w:tcPr>
          <w:p>
            <w:pPr>
              <w:spacing w:before="0" w:after="0"/>
              <w:jc w:val="both"/>
            </w:pPr>
            <w:r>
              <w:t>- Xác định được vị trí, phạm vi của các vùng biển và hải đảo Việt Nam (theo Luật Biển Việt Nam).</w:t>
            </w:r>
          </w:p>
          <w:p>
            <w:pPr>
              <w:spacing w:before="0" w:after="0"/>
              <w:jc w:val="both"/>
            </w:pPr>
            <w:r>
              <w:t>- Trình bày được những nét chính về môi trường, tài nguyên thiên nhiên biển đảo Việt Nam.</w:t>
            </w:r>
          </w:p>
          <w:p>
            <w:pPr>
              <w:spacing w:before="0" w:after="0"/>
              <w:jc w:val="both"/>
            </w:pPr>
            <w:r>
              <w:t>- Phân tích được những thuận lợi và khó khăn đối với phát triển kinh tế biển và bảo vệ chủ quyền, các quyền và lợi ích hợp pháp của Việt Nam ở Biển Đông</w:t>
            </w:r>
          </w:p>
          <w:p>
            <w:pPr>
              <w:spacing w:before="0" w:after="0"/>
              <w:jc w:val="both"/>
              <w:rPr>
                <w:rFonts w:eastAsia="Calibri"/>
                <w:bCs/>
                <w:color w:val="000000" w:themeColor="text1"/>
                <w:szCs w:val="28"/>
                <w14:textFill>
                  <w14:solidFill>
                    <w14:schemeClr w14:val="tx1"/>
                  </w14:solidFill>
                </w14:textFill>
              </w:rPr>
            </w:pPr>
            <w:r>
              <w:t>- Trình bảy được quá trình xác lập chủ quyền biển đảo của Việt Nam trong lịch sử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31</w:t>
            </w:r>
          </w:p>
        </w:tc>
        <w:tc>
          <w:tcPr>
            <w:tcW w:w="966"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48</w:t>
            </w:r>
          </w:p>
        </w:tc>
        <w:tc>
          <w:tcPr>
            <w:tcW w:w="3136" w:type="dxa"/>
            <w:vMerge w:val="continue"/>
          </w:tcPr>
          <w:p>
            <w:pPr>
              <w:spacing w:before="0" w:after="0"/>
              <w:jc w:val="both"/>
              <w:rPr>
                <w:rFonts w:eastAsia="Calibri"/>
                <w:color w:val="auto"/>
                <w:szCs w:val="28"/>
                <w:lang w:val="en-GB"/>
              </w:rPr>
            </w:pPr>
          </w:p>
        </w:tc>
        <w:tc>
          <w:tcPr>
            <w:tcW w:w="10206" w:type="dxa"/>
            <w:vMerge w:val="continue"/>
          </w:tcPr>
          <w:p>
            <w:pPr>
              <w:spacing w:before="0" w:after="0"/>
              <w:rPr>
                <w:rFonts w:eastAsia="Calibri"/>
                <w:bCs/>
                <w:color w:val="000000" w:themeColor="text1"/>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32</w:t>
            </w:r>
          </w:p>
        </w:tc>
        <w:tc>
          <w:tcPr>
            <w:tcW w:w="966"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49</w:t>
            </w:r>
          </w:p>
        </w:tc>
        <w:tc>
          <w:tcPr>
            <w:tcW w:w="3136" w:type="dxa"/>
            <w:vMerge w:val="continue"/>
          </w:tcPr>
          <w:p>
            <w:pPr>
              <w:spacing w:before="0" w:after="0"/>
              <w:jc w:val="both"/>
              <w:rPr>
                <w:rFonts w:eastAsia="Calibri"/>
                <w:color w:val="auto"/>
                <w:szCs w:val="28"/>
                <w:lang w:val="en-GB"/>
              </w:rPr>
            </w:pPr>
          </w:p>
        </w:tc>
        <w:tc>
          <w:tcPr>
            <w:tcW w:w="10206" w:type="dxa"/>
            <w:vMerge w:val="continue"/>
          </w:tcPr>
          <w:p>
            <w:pPr>
              <w:spacing w:before="0" w:after="0"/>
              <w:rPr>
                <w:rFonts w:eastAsia="Calibri"/>
                <w:bCs/>
                <w:color w:val="000000" w:themeColor="text1"/>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33</w:t>
            </w:r>
          </w:p>
        </w:tc>
        <w:tc>
          <w:tcPr>
            <w:tcW w:w="966"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50</w:t>
            </w:r>
          </w:p>
        </w:tc>
        <w:tc>
          <w:tcPr>
            <w:tcW w:w="3136" w:type="dxa"/>
            <w:vMerge w:val="continue"/>
          </w:tcPr>
          <w:p>
            <w:pPr>
              <w:spacing w:before="0" w:after="0"/>
              <w:jc w:val="both"/>
              <w:rPr>
                <w:rFonts w:eastAsia="Calibri"/>
                <w:color w:val="auto"/>
                <w:szCs w:val="28"/>
                <w:lang w:val="en-GB"/>
              </w:rPr>
            </w:pPr>
          </w:p>
        </w:tc>
        <w:tc>
          <w:tcPr>
            <w:tcW w:w="10206" w:type="dxa"/>
            <w:vMerge w:val="continue"/>
          </w:tcPr>
          <w:p>
            <w:pPr>
              <w:spacing w:before="0" w:after="0"/>
              <w:rPr>
                <w:rFonts w:eastAsia="Calibri"/>
                <w:bCs/>
                <w:color w:val="000000" w:themeColor="text1"/>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34</w:t>
            </w:r>
          </w:p>
        </w:tc>
        <w:tc>
          <w:tcPr>
            <w:tcW w:w="966" w:type="dxa"/>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51</w:t>
            </w:r>
          </w:p>
        </w:tc>
        <w:tc>
          <w:tcPr>
            <w:tcW w:w="3136" w:type="dxa"/>
          </w:tcPr>
          <w:p>
            <w:pPr>
              <w:spacing w:before="0" w:after="0"/>
              <w:jc w:val="both"/>
              <w:rPr>
                <w:rFonts w:eastAsia="Calibri"/>
                <w:b/>
                <w:color w:val="000000" w:themeColor="text1"/>
                <w:szCs w:val="28"/>
                <w14:textFill>
                  <w14:solidFill>
                    <w14:schemeClr w14:val="tx1"/>
                  </w14:solidFill>
                </w14:textFill>
              </w:rPr>
            </w:pPr>
            <w:r>
              <w:rPr>
                <w:rFonts w:eastAsia="Calibri"/>
                <w:color w:val="000000" w:themeColor="text1"/>
                <w:szCs w:val="28"/>
                <w14:textFill>
                  <w14:solidFill>
                    <w14:schemeClr w14:val="tx1"/>
                  </w14:solidFill>
                </w14:textFill>
              </w:rPr>
              <w:t>Ôn tập cuối kỳ 2</w:t>
            </w:r>
          </w:p>
        </w:tc>
        <w:tc>
          <w:tcPr>
            <w:tcW w:w="10206" w:type="dxa"/>
          </w:tcPr>
          <w:p>
            <w:pPr>
              <w:spacing w:before="0" w:after="0"/>
              <w:rPr>
                <w:rFonts w:eastAsia="Calibri"/>
                <w:b/>
                <w:bCs/>
                <w:color w:val="000000" w:themeColor="text1"/>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35</w:t>
            </w:r>
          </w:p>
        </w:tc>
        <w:tc>
          <w:tcPr>
            <w:tcW w:w="966" w:type="dxa"/>
          </w:tcPr>
          <w:p>
            <w:pPr>
              <w:spacing w:before="0" w:after="0"/>
              <w:jc w:val="center"/>
              <w:rPr>
                <w:rFonts w:eastAsia="Calibri"/>
                <w:bCs/>
                <w:color w:val="000000" w:themeColor="text1"/>
                <w:szCs w:val="28"/>
                <w14:textFill>
                  <w14:solidFill>
                    <w14:schemeClr w14:val="tx1"/>
                  </w14:solidFill>
                </w14:textFill>
              </w:rPr>
            </w:pPr>
            <w:r>
              <w:rPr>
                <w:rFonts w:eastAsia="Calibri"/>
                <w:bCs/>
                <w:color w:val="000000" w:themeColor="text1"/>
                <w:szCs w:val="28"/>
                <w14:textFill>
                  <w14:solidFill>
                    <w14:schemeClr w14:val="tx1"/>
                  </w14:solidFill>
                </w14:textFill>
              </w:rPr>
              <w:t>52</w:t>
            </w:r>
          </w:p>
        </w:tc>
        <w:tc>
          <w:tcPr>
            <w:tcW w:w="3136" w:type="dxa"/>
          </w:tcPr>
          <w:p>
            <w:pPr>
              <w:spacing w:before="0" w:after="0"/>
              <w:jc w:val="both"/>
              <w:rPr>
                <w:rFonts w:eastAsia="Calibri"/>
                <w:color w:val="auto"/>
                <w:szCs w:val="28"/>
                <w:lang w:val="en-GB"/>
              </w:rPr>
            </w:pPr>
            <w:r>
              <w:rPr>
                <w:rFonts w:eastAsia="Calibri"/>
                <w:b/>
                <w:color w:val="000000" w:themeColor="text1"/>
                <w:szCs w:val="28"/>
                <w14:textFill>
                  <w14:solidFill>
                    <w14:schemeClr w14:val="tx1"/>
                  </w14:solidFill>
                </w14:textFill>
              </w:rPr>
              <w:t>Kiểm tra cuối kì 2</w:t>
            </w:r>
          </w:p>
        </w:tc>
        <w:tc>
          <w:tcPr>
            <w:tcW w:w="10206" w:type="dxa"/>
          </w:tcPr>
          <w:p>
            <w:pPr>
              <w:spacing w:before="0" w:after="0"/>
              <w:rPr>
                <w:rFonts w:eastAsia="Calibri"/>
                <w:bCs/>
                <w:color w:val="000000" w:themeColor="text1"/>
                <w:szCs w:val="28"/>
                <w14:textFill>
                  <w14:solidFill>
                    <w14:schemeClr w14:val="tx1"/>
                  </w14:solidFill>
                </w14:textFill>
              </w:rPr>
            </w:pPr>
          </w:p>
        </w:tc>
      </w:tr>
    </w:tbl>
    <w:p>
      <w:pPr>
        <w:spacing w:before="0" w:after="0"/>
        <w:ind w:left="567"/>
        <w:jc w:val="both"/>
        <w:rPr>
          <w:b/>
          <w:bCs/>
          <w:color w:val="auto"/>
        </w:rPr>
      </w:pPr>
    </w:p>
    <w:p>
      <w:pPr>
        <w:spacing w:before="0" w:after="0"/>
        <w:ind w:left="567"/>
        <w:jc w:val="both"/>
        <w:rPr>
          <w:b/>
          <w:bCs/>
          <w:color w:val="auto"/>
          <w:lang w:val="vi-VN"/>
        </w:rPr>
      </w:pPr>
      <w:r>
        <w:rPr>
          <w:b/>
          <w:bCs/>
          <w:color w:val="auto"/>
        </w:rPr>
        <w:t>2.2</w:t>
      </w:r>
      <w:r>
        <w:rPr>
          <w:b/>
          <w:bCs/>
          <w:color w:val="auto"/>
          <w:lang w:val="vi-VN"/>
        </w:rPr>
        <w:t>. Kiểm tra, đánh giá định kỳ</w:t>
      </w:r>
    </w:p>
    <w:p>
      <w:pPr>
        <w:spacing w:before="0" w:after="0"/>
        <w:ind w:left="567"/>
        <w:jc w:val="both"/>
        <w:rPr>
          <w:b/>
          <w:bCs/>
          <w:color w:val="auto"/>
          <w:lang w:val="vi-VN"/>
        </w:rPr>
      </w:pPr>
    </w:p>
    <w:tbl>
      <w:tblPr>
        <w:tblStyle w:val="12"/>
        <w:tblW w:w="14601" w:type="dxa"/>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3"/>
        <w:gridCol w:w="1446"/>
        <w:gridCol w:w="1305"/>
        <w:gridCol w:w="8363"/>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843" w:type="dxa"/>
            <w:vAlign w:val="center"/>
          </w:tcPr>
          <w:p>
            <w:pPr>
              <w:spacing w:before="0" w:after="0"/>
              <w:jc w:val="center"/>
              <w:rPr>
                <w:b/>
                <w:color w:val="auto"/>
                <w:szCs w:val="28"/>
                <w:lang w:val="vi-VN"/>
              </w:rPr>
            </w:pPr>
            <w:r>
              <w:rPr>
                <w:b/>
                <w:color w:val="auto"/>
                <w:szCs w:val="28"/>
                <w:lang w:val="vi-VN"/>
              </w:rPr>
              <w:t>Bài kiểm tra, đánh giá</w:t>
            </w:r>
          </w:p>
        </w:tc>
        <w:tc>
          <w:tcPr>
            <w:tcW w:w="1446" w:type="dxa"/>
            <w:vAlign w:val="center"/>
          </w:tcPr>
          <w:p>
            <w:pPr>
              <w:spacing w:before="0" w:after="0"/>
              <w:jc w:val="center"/>
              <w:rPr>
                <w:b/>
                <w:color w:val="auto"/>
                <w:szCs w:val="28"/>
                <w:lang w:val="vi-VN"/>
              </w:rPr>
            </w:pPr>
            <w:r>
              <w:rPr>
                <w:b/>
                <w:color w:val="auto"/>
                <w:szCs w:val="28"/>
                <w:lang w:val="vi-VN"/>
              </w:rPr>
              <w:t>Thời gian</w:t>
            </w:r>
          </w:p>
        </w:tc>
        <w:tc>
          <w:tcPr>
            <w:tcW w:w="1305" w:type="dxa"/>
            <w:vAlign w:val="center"/>
          </w:tcPr>
          <w:p>
            <w:pPr>
              <w:spacing w:before="0" w:after="0"/>
              <w:jc w:val="center"/>
              <w:rPr>
                <w:b/>
                <w:color w:val="auto"/>
                <w:szCs w:val="28"/>
                <w:lang w:val="vi-VN"/>
              </w:rPr>
            </w:pPr>
            <w:r>
              <w:rPr>
                <w:b/>
                <w:color w:val="auto"/>
                <w:szCs w:val="28"/>
                <w:lang w:val="vi-VN"/>
              </w:rPr>
              <w:t>Thời điểm</w:t>
            </w:r>
          </w:p>
        </w:tc>
        <w:tc>
          <w:tcPr>
            <w:tcW w:w="8363" w:type="dxa"/>
            <w:vAlign w:val="center"/>
          </w:tcPr>
          <w:p>
            <w:pPr>
              <w:spacing w:before="0" w:after="0"/>
              <w:jc w:val="center"/>
              <w:rPr>
                <w:b/>
                <w:color w:val="auto"/>
                <w:szCs w:val="28"/>
              </w:rPr>
            </w:pPr>
            <w:r>
              <w:rPr>
                <w:b/>
                <w:color w:val="auto"/>
                <w:szCs w:val="28"/>
              </w:rPr>
              <w:t>Yêu cầu cần đạt</w:t>
            </w:r>
          </w:p>
        </w:tc>
        <w:tc>
          <w:tcPr>
            <w:tcW w:w="1644" w:type="dxa"/>
            <w:vAlign w:val="center"/>
          </w:tcPr>
          <w:p>
            <w:pPr>
              <w:spacing w:before="0" w:after="0"/>
              <w:jc w:val="center"/>
              <w:rPr>
                <w:b/>
                <w:color w:val="auto"/>
                <w:szCs w:val="28"/>
                <w:lang w:val="vi-VN"/>
              </w:rPr>
            </w:pPr>
            <w:r>
              <w:rPr>
                <w:b/>
                <w:color w:val="auto"/>
                <w:szCs w:val="28"/>
                <w:lang w:val="vi-VN"/>
              </w:rPr>
              <w:t>Hình thức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843" w:type="dxa"/>
          </w:tcPr>
          <w:p>
            <w:pPr>
              <w:spacing w:before="0" w:after="0"/>
              <w:jc w:val="center"/>
              <w:rPr>
                <w:b/>
                <w:color w:val="auto"/>
                <w:szCs w:val="28"/>
                <w:lang w:val="vi-VN"/>
              </w:rPr>
            </w:pPr>
            <w:r>
              <w:rPr>
                <w:color w:val="auto"/>
                <w:szCs w:val="28"/>
                <w:lang w:val="vi-VN"/>
              </w:rPr>
              <w:t xml:space="preserve">Giữa </w:t>
            </w:r>
            <w:r>
              <w:rPr>
                <w:color w:val="auto"/>
                <w:szCs w:val="28"/>
              </w:rPr>
              <w:t>h</w:t>
            </w:r>
            <w:r>
              <w:rPr>
                <w:color w:val="auto"/>
                <w:szCs w:val="28"/>
                <w:lang w:val="vi-VN"/>
              </w:rPr>
              <w:t>ọc kỳ 1</w:t>
            </w:r>
          </w:p>
        </w:tc>
        <w:tc>
          <w:tcPr>
            <w:tcW w:w="1446" w:type="dxa"/>
            <w:vAlign w:val="center"/>
          </w:tcPr>
          <w:p>
            <w:pPr>
              <w:spacing w:before="0" w:after="0"/>
              <w:jc w:val="center"/>
              <w:rPr>
                <w:color w:val="auto"/>
                <w:szCs w:val="28"/>
              </w:rPr>
            </w:pPr>
            <w:r>
              <w:rPr>
                <w:color w:val="auto"/>
                <w:szCs w:val="28"/>
              </w:rPr>
              <w:t>60 phút</w:t>
            </w:r>
          </w:p>
        </w:tc>
        <w:tc>
          <w:tcPr>
            <w:tcW w:w="1305" w:type="dxa"/>
            <w:vAlign w:val="center"/>
          </w:tcPr>
          <w:p>
            <w:pPr>
              <w:spacing w:before="0" w:after="0"/>
              <w:jc w:val="center"/>
              <w:rPr>
                <w:color w:val="auto"/>
                <w:szCs w:val="28"/>
                <w:lang w:val="vi-VN"/>
              </w:rPr>
            </w:pPr>
            <w:r>
              <w:rPr>
                <w:color w:val="auto"/>
                <w:szCs w:val="28"/>
              </w:rPr>
              <w:t>Tuần 9</w:t>
            </w:r>
          </w:p>
        </w:tc>
        <w:tc>
          <w:tcPr>
            <w:tcW w:w="8363" w:type="dxa"/>
          </w:tcPr>
          <w:p>
            <w:pPr>
              <w:spacing w:before="0" w:after="0"/>
              <w:jc w:val="both"/>
              <w:rPr>
                <w:color w:val="auto"/>
                <w:szCs w:val="28"/>
              </w:rPr>
            </w:pPr>
            <w:r>
              <w:rPr>
                <w:color w:val="000000" w:themeColor="text1"/>
                <w:szCs w:val="28"/>
                <w14:textFill>
                  <w14:solidFill>
                    <w14:schemeClr w14:val="tx1"/>
                  </w14:solidFill>
                </w14:textFill>
              </w:rPr>
              <w:t xml:space="preserve">Đáp ứng các yêu cầu cần đạt từ bài 1 đến </w:t>
            </w:r>
            <w:r>
              <w:rPr>
                <w:color w:val="000000" w:themeColor="text1"/>
                <w:szCs w:val="28"/>
                <w:u w:color="FF0000"/>
                <w14:textFill>
                  <w14:solidFill>
                    <w14:schemeClr w14:val="tx1"/>
                  </w14:solidFill>
                </w14:textFill>
              </w:rPr>
              <w:t>hết bài</w:t>
            </w:r>
            <w:r>
              <w:rPr>
                <w:color w:val="000000" w:themeColor="text1"/>
                <w:szCs w:val="28"/>
                <w14:textFill>
                  <w14:solidFill>
                    <w14:schemeClr w14:val="tx1"/>
                  </w14:solidFill>
                </w14:textFill>
              </w:rPr>
              <w:t xml:space="preserve"> 2 đối với phân môn Địa lí; bài 1 đến </w:t>
            </w:r>
            <w:r>
              <w:rPr>
                <w:color w:val="000000" w:themeColor="text1"/>
                <w:szCs w:val="28"/>
                <w:u w:color="FF0000"/>
                <w14:textFill>
                  <w14:solidFill>
                    <w14:schemeClr w14:val="tx1"/>
                  </w14:solidFill>
                </w14:textFill>
              </w:rPr>
              <w:t>hết bài</w:t>
            </w:r>
            <w:r>
              <w:rPr>
                <w:color w:val="000000" w:themeColor="text1"/>
                <w:szCs w:val="28"/>
                <w14:textFill>
                  <w14:solidFill>
                    <w14:schemeClr w14:val="tx1"/>
                  </w14:solidFill>
                </w14:textFill>
              </w:rPr>
              <w:t xml:space="preserve"> 8 (mục 1) đối với phân môn Lịch sử.</w:t>
            </w:r>
          </w:p>
        </w:tc>
        <w:tc>
          <w:tcPr>
            <w:tcW w:w="1644" w:type="dxa"/>
            <w:vMerge w:val="restart"/>
            <w:vAlign w:val="center"/>
          </w:tcPr>
          <w:p>
            <w:pPr>
              <w:spacing w:before="0" w:after="0"/>
              <w:jc w:val="center"/>
              <w:rPr>
                <w:color w:val="auto"/>
                <w:szCs w:val="28"/>
                <w:lang w:val="vi-VN"/>
              </w:rPr>
            </w:pPr>
            <w:r>
              <w:rPr>
                <w:color w:val="000000" w:themeColor="text1"/>
                <w:szCs w:val="28"/>
                <w14:textFill>
                  <w14:solidFill>
                    <w14:schemeClr w14:val="tx1"/>
                  </w14:solidFill>
                </w14:textFill>
              </w:rPr>
              <w:t>Trắc nghiệm khách quan và tự luận (trên giấy)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843" w:type="dxa"/>
          </w:tcPr>
          <w:p>
            <w:pPr>
              <w:spacing w:before="0" w:after="0"/>
              <w:jc w:val="center"/>
              <w:rPr>
                <w:b/>
                <w:color w:val="auto"/>
                <w:szCs w:val="28"/>
                <w:lang w:val="vi-VN"/>
              </w:rPr>
            </w:pPr>
            <w:r>
              <w:rPr>
                <w:color w:val="auto"/>
                <w:szCs w:val="28"/>
                <w:lang w:val="vi-VN"/>
              </w:rPr>
              <w:t xml:space="preserve">Cuối </w:t>
            </w:r>
            <w:r>
              <w:rPr>
                <w:color w:val="auto"/>
                <w:szCs w:val="28"/>
              </w:rPr>
              <w:t>h</w:t>
            </w:r>
            <w:r>
              <w:rPr>
                <w:color w:val="auto"/>
                <w:szCs w:val="28"/>
                <w:lang w:val="vi-VN"/>
              </w:rPr>
              <w:t>ọc kỳ 1</w:t>
            </w:r>
          </w:p>
        </w:tc>
        <w:tc>
          <w:tcPr>
            <w:tcW w:w="1446" w:type="dxa"/>
          </w:tcPr>
          <w:p>
            <w:pPr>
              <w:spacing w:before="0" w:after="0"/>
              <w:jc w:val="center"/>
              <w:rPr>
                <w:color w:val="auto"/>
                <w:szCs w:val="28"/>
                <w:lang w:val="vi-VN"/>
              </w:rPr>
            </w:pPr>
            <w:r>
              <w:rPr>
                <w:color w:val="auto"/>
                <w:szCs w:val="28"/>
              </w:rPr>
              <w:t>60 phút</w:t>
            </w:r>
          </w:p>
        </w:tc>
        <w:tc>
          <w:tcPr>
            <w:tcW w:w="1305" w:type="dxa"/>
            <w:vAlign w:val="center"/>
          </w:tcPr>
          <w:p>
            <w:pPr>
              <w:spacing w:before="0" w:after="0"/>
              <w:jc w:val="center"/>
              <w:rPr>
                <w:color w:val="auto"/>
                <w:szCs w:val="28"/>
                <w:lang w:val="vi-VN"/>
              </w:rPr>
            </w:pPr>
            <w:r>
              <w:rPr>
                <w:color w:val="auto"/>
                <w:szCs w:val="28"/>
              </w:rPr>
              <w:t>Tuần 18</w:t>
            </w:r>
          </w:p>
        </w:tc>
        <w:tc>
          <w:tcPr>
            <w:tcW w:w="8363" w:type="dxa"/>
          </w:tcPr>
          <w:p>
            <w:pPr>
              <w:spacing w:before="0" w:after="0"/>
              <w:jc w:val="both"/>
              <w:rPr>
                <w:color w:val="auto"/>
                <w:szCs w:val="28"/>
              </w:rPr>
            </w:pPr>
            <w:r>
              <w:rPr>
                <w:color w:val="000000" w:themeColor="text1"/>
                <w:szCs w:val="28"/>
                <w14:textFill>
                  <w14:solidFill>
                    <w14:schemeClr w14:val="tx1"/>
                  </w14:solidFill>
                </w14:textFill>
              </w:rPr>
              <w:t xml:space="preserve">Đáp ứng các yêu cầu cần đạt từ bài 1 đến </w:t>
            </w:r>
            <w:r>
              <w:rPr>
                <w:color w:val="000000" w:themeColor="text1"/>
                <w:szCs w:val="28"/>
                <w:u w:color="FF0000"/>
                <w14:textFill>
                  <w14:solidFill>
                    <w14:schemeClr w14:val="tx1"/>
                  </w14:solidFill>
                </w14:textFill>
              </w:rPr>
              <w:t>hết bài</w:t>
            </w:r>
            <w:r>
              <w:rPr>
                <w:color w:val="000000" w:themeColor="text1"/>
                <w:szCs w:val="28"/>
                <w14:textFill>
                  <w14:solidFill>
                    <w14:schemeClr w14:val="tx1"/>
                  </w14:solidFill>
                </w14:textFill>
              </w:rPr>
              <w:t xml:space="preserve"> 7 đối với phân môn Địa lí; bài 1 đến </w:t>
            </w:r>
            <w:r>
              <w:rPr>
                <w:color w:val="000000" w:themeColor="text1"/>
                <w:szCs w:val="28"/>
                <w:u w:color="FF0000"/>
                <w14:textFill>
                  <w14:solidFill>
                    <w14:schemeClr w14:val="tx1"/>
                  </w14:solidFill>
                </w14:textFill>
              </w:rPr>
              <w:t>hết bài</w:t>
            </w:r>
            <w:r>
              <w:rPr>
                <w:color w:val="000000" w:themeColor="text1"/>
                <w:szCs w:val="28"/>
                <w14:textFill>
                  <w14:solidFill>
                    <w14:schemeClr w14:val="tx1"/>
                  </w14:solidFill>
                </w14:textFill>
              </w:rPr>
              <w:t xml:space="preserve"> 11 đối với phân môn Lịch sử.</w:t>
            </w:r>
          </w:p>
        </w:tc>
        <w:tc>
          <w:tcPr>
            <w:tcW w:w="1644" w:type="dxa"/>
            <w:vMerge w:val="continue"/>
            <w:vAlign w:val="center"/>
          </w:tcPr>
          <w:p>
            <w:pPr>
              <w:spacing w:before="0" w:after="0"/>
              <w:jc w:val="center"/>
              <w:rPr>
                <w:color w:val="auto"/>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843" w:type="dxa"/>
          </w:tcPr>
          <w:p>
            <w:pPr>
              <w:spacing w:before="0" w:after="0"/>
              <w:jc w:val="center"/>
              <w:rPr>
                <w:b/>
                <w:color w:val="auto"/>
                <w:szCs w:val="28"/>
                <w:lang w:val="vi-VN"/>
              </w:rPr>
            </w:pPr>
            <w:r>
              <w:rPr>
                <w:color w:val="auto"/>
                <w:szCs w:val="28"/>
                <w:lang w:val="vi-VN"/>
              </w:rPr>
              <w:t xml:space="preserve">Giữa </w:t>
            </w:r>
            <w:r>
              <w:rPr>
                <w:color w:val="auto"/>
                <w:szCs w:val="28"/>
              </w:rPr>
              <w:t>h</w:t>
            </w:r>
            <w:r>
              <w:rPr>
                <w:color w:val="auto"/>
                <w:szCs w:val="28"/>
                <w:lang w:val="vi-VN"/>
              </w:rPr>
              <w:t>ọc kỳ 2</w:t>
            </w:r>
          </w:p>
        </w:tc>
        <w:tc>
          <w:tcPr>
            <w:tcW w:w="1446" w:type="dxa"/>
          </w:tcPr>
          <w:p>
            <w:pPr>
              <w:spacing w:before="0" w:after="0"/>
              <w:jc w:val="center"/>
              <w:rPr>
                <w:color w:val="auto"/>
                <w:szCs w:val="28"/>
                <w:lang w:val="vi-VN"/>
              </w:rPr>
            </w:pPr>
            <w:r>
              <w:rPr>
                <w:color w:val="auto"/>
                <w:szCs w:val="28"/>
              </w:rPr>
              <w:t>60 phút</w:t>
            </w:r>
          </w:p>
        </w:tc>
        <w:tc>
          <w:tcPr>
            <w:tcW w:w="1305" w:type="dxa"/>
            <w:vAlign w:val="center"/>
          </w:tcPr>
          <w:p>
            <w:pPr>
              <w:spacing w:before="0" w:after="0"/>
              <w:jc w:val="center"/>
              <w:rPr>
                <w:color w:val="auto"/>
                <w:szCs w:val="28"/>
                <w:lang w:val="vi-VN"/>
              </w:rPr>
            </w:pPr>
            <w:r>
              <w:rPr>
                <w:color w:val="auto"/>
                <w:szCs w:val="28"/>
              </w:rPr>
              <w:t>Tuần 26</w:t>
            </w:r>
          </w:p>
        </w:tc>
        <w:tc>
          <w:tcPr>
            <w:tcW w:w="8363" w:type="dxa"/>
          </w:tcPr>
          <w:p>
            <w:pPr>
              <w:spacing w:before="0" w:after="0"/>
              <w:jc w:val="both"/>
              <w:rPr>
                <w:color w:val="auto"/>
                <w:szCs w:val="28"/>
              </w:rPr>
            </w:pPr>
            <w:r>
              <w:rPr>
                <w:color w:val="000000" w:themeColor="text1"/>
                <w:szCs w:val="28"/>
                <w14:textFill>
                  <w14:solidFill>
                    <w14:schemeClr w14:val="tx1"/>
                  </w14:solidFill>
                </w14:textFill>
              </w:rPr>
              <w:t xml:space="preserve">Đáp ứng các yêu cầu cần đạt từ bài 8 đến </w:t>
            </w:r>
            <w:r>
              <w:rPr>
                <w:color w:val="000000" w:themeColor="text1"/>
                <w:szCs w:val="28"/>
                <w:u w:color="FF0000"/>
                <w14:textFill>
                  <w14:solidFill>
                    <w14:schemeClr w14:val="tx1"/>
                  </w14:solidFill>
                </w14:textFill>
              </w:rPr>
              <w:t>hết bài</w:t>
            </w:r>
            <w:r>
              <w:rPr>
                <w:color w:val="000000" w:themeColor="text1"/>
                <w:szCs w:val="28"/>
                <w14:textFill>
                  <w14:solidFill>
                    <w14:schemeClr w14:val="tx1"/>
                  </w14:solidFill>
                </w14:textFill>
              </w:rPr>
              <w:t xml:space="preserve"> 11 đối với phân môn Địa lí; bài 12 đến </w:t>
            </w:r>
            <w:r>
              <w:rPr>
                <w:color w:val="000000" w:themeColor="text1"/>
                <w:szCs w:val="28"/>
                <w:u w:color="FF0000"/>
                <w14:textFill>
                  <w14:solidFill>
                    <w14:schemeClr w14:val="tx1"/>
                  </w14:solidFill>
                </w14:textFill>
              </w:rPr>
              <w:t>hết bài</w:t>
            </w:r>
            <w:r>
              <w:rPr>
                <w:color w:val="000000" w:themeColor="text1"/>
                <w:szCs w:val="28"/>
                <w14:textFill>
                  <w14:solidFill>
                    <w14:schemeClr w14:val="tx1"/>
                  </w14:solidFill>
                </w14:textFill>
              </w:rPr>
              <w:t xml:space="preserve"> 14 đối với phân môn Lịch sử.</w:t>
            </w:r>
          </w:p>
        </w:tc>
        <w:tc>
          <w:tcPr>
            <w:tcW w:w="1644" w:type="dxa"/>
            <w:vMerge w:val="continue"/>
            <w:vAlign w:val="center"/>
          </w:tcPr>
          <w:p>
            <w:pPr>
              <w:spacing w:before="0" w:after="0"/>
              <w:jc w:val="center"/>
              <w:rPr>
                <w:color w:val="auto"/>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843" w:type="dxa"/>
          </w:tcPr>
          <w:p>
            <w:pPr>
              <w:spacing w:before="0" w:after="0"/>
              <w:jc w:val="center"/>
              <w:rPr>
                <w:b/>
                <w:color w:val="auto"/>
                <w:szCs w:val="28"/>
                <w:lang w:val="vi-VN"/>
              </w:rPr>
            </w:pPr>
            <w:r>
              <w:rPr>
                <w:color w:val="auto"/>
                <w:szCs w:val="28"/>
                <w:lang w:val="vi-VN"/>
              </w:rPr>
              <w:t xml:space="preserve">Cuối </w:t>
            </w:r>
            <w:r>
              <w:rPr>
                <w:color w:val="auto"/>
                <w:szCs w:val="28"/>
              </w:rPr>
              <w:t>h</w:t>
            </w:r>
            <w:r>
              <w:rPr>
                <w:color w:val="auto"/>
                <w:szCs w:val="28"/>
                <w:lang w:val="vi-VN"/>
              </w:rPr>
              <w:t>ọc kỳ 2</w:t>
            </w:r>
          </w:p>
        </w:tc>
        <w:tc>
          <w:tcPr>
            <w:tcW w:w="1446" w:type="dxa"/>
          </w:tcPr>
          <w:p>
            <w:pPr>
              <w:spacing w:before="0" w:after="0"/>
              <w:jc w:val="center"/>
              <w:rPr>
                <w:color w:val="auto"/>
                <w:szCs w:val="28"/>
                <w:lang w:val="vi-VN"/>
              </w:rPr>
            </w:pPr>
            <w:r>
              <w:rPr>
                <w:color w:val="auto"/>
                <w:szCs w:val="28"/>
              </w:rPr>
              <w:t>60 phút</w:t>
            </w:r>
          </w:p>
        </w:tc>
        <w:tc>
          <w:tcPr>
            <w:tcW w:w="1305" w:type="dxa"/>
            <w:vAlign w:val="center"/>
          </w:tcPr>
          <w:p>
            <w:pPr>
              <w:spacing w:before="0" w:after="0"/>
              <w:jc w:val="center"/>
              <w:rPr>
                <w:color w:val="auto"/>
                <w:szCs w:val="28"/>
                <w:lang w:val="vi-VN"/>
              </w:rPr>
            </w:pPr>
            <w:r>
              <w:rPr>
                <w:color w:val="auto"/>
                <w:szCs w:val="28"/>
              </w:rPr>
              <w:t>Tuần 35</w:t>
            </w:r>
          </w:p>
        </w:tc>
        <w:tc>
          <w:tcPr>
            <w:tcW w:w="8363" w:type="dxa"/>
          </w:tcPr>
          <w:p>
            <w:pPr>
              <w:spacing w:before="0" w:after="0"/>
              <w:jc w:val="both"/>
              <w:rPr>
                <w:color w:val="auto"/>
                <w:szCs w:val="28"/>
              </w:rPr>
            </w:pPr>
            <w:r>
              <w:rPr>
                <w:color w:val="000000" w:themeColor="text1"/>
                <w:szCs w:val="28"/>
                <w14:textFill>
                  <w14:solidFill>
                    <w14:schemeClr w14:val="tx1"/>
                  </w14:solidFill>
                </w14:textFill>
              </w:rPr>
              <w:t xml:space="preserve">Đáp ứng các yêu cầu cần đạt từ bài 8 đến </w:t>
            </w:r>
            <w:r>
              <w:rPr>
                <w:color w:val="000000" w:themeColor="text1"/>
                <w:szCs w:val="28"/>
                <w:u w:color="FF0000"/>
                <w14:textFill>
                  <w14:solidFill>
                    <w14:schemeClr w14:val="tx1"/>
                  </w14:solidFill>
                </w14:textFill>
              </w:rPr>
              <w:t>hết bài</w:t>
            </w:r>
            <w:r>
              <w:rPr>
                <w:color w:val="000000" w:themeColor="text1"/>
                <w:szCs w:val="28"/>
                <w14:textFill>
                  <w14:solidFill>
                    <w14:schemeClr w14:val="tx1"/>
                  </w14:solidFill>
                </w14:textFill>
              </w:rPr>
              <w:t xml:space="preserve"> 12, chủ đề 2 đối với phân môn Địa lí; bài 12 đến </w:t>
            </w:r>
            <w:r>
              <w:rPr>
                <w:color w:val="000000" w:themeColor="text1"/>
                <w:szCs w:val="28"/>
                <w:u w:color="FF0000"/>
                <w14:textFill>
                  <w14:solidFill>
                    <w14:schemeClr w14:val="tx1"/>
                  </w14:solidFill>
                </w14:textFill>
              </w:rPr>
              <w:t>hết bài</w:t>
            </w:r>
            <w:r>
              <w:rPr>
                <w:color w:val="000000" w:themeColor="text1"/>
                <w:szCs w:val="28"/>
                <w14:textFill>
                  <w14:solidFill>
                    <w14:schemeClr w14:val="tx1"/>
                  </w14:solidFill>
                </w14:textFill>
              </w:rPr>
              <w:t xml:space="preserve"> 19, chủ đề 1 đối với phân môn Lịch sử.</w:t>
            </w:r>
          </w:p>
        </w:tc>
        <w:tc>
          <w:tcPr>
            <w:tcW w:w="1644" w:type="dxa"/>
            <w:vMerge w:val="continue"/>
            <w:vAlign w:val="center"/>
          </w:tcPr>
          <w:p>
            <w:pPr>
              <w:spacing w:before="0" w:after="0"/>
              <w:jc w:val="center"/>
              <w:rPr>
                <w:color w:val="auto"/>
                <w:szCs w:val="28"/>
                <w:lang w:val="vi-VN"/>
              </w:rPr>
            </w:pPr>
          </w:p>
        </w:tc>
      </w:tr>
    </w:tbl>
    <w:p>
      <w:pPr>
        <w:spacing w:before="0" w:after="0"/>
        <w:ind w:firstLine="560" w:firstLineChars="200"/>
        <w:jc w:val="both"/>
        <w:rPr>
          <w:bCs/>
          <w:color w:val="auto"/>
          <w:szCs w:val="28"/>
        </w:rPr>
      </w:pPr>
      <w:r>
        <w:rPr>
          <w:b/>
          <w:bCs/>
          <w:color w:val="auto"/>
          <w:szCs w:val="28"/>
        </w:rPr>
        <w:t>3</w:t>
      </w:r>
      <w:r>
        <w:rPr>
          <w:b/>
          <w:bCs/>
          <w:color w:val="auto"/>
          <w:szCs w:val="28"/>
          <w:lang w:val="vi-VN"/>
        </w:rPr>
        <w:t xml:space="preserve">. Các </w:t>
      </w:r>
      <w:r>
        <w:rPr>
          <w:b/>
          <w:bCs/>
          <w:color w:val="auto"/>
          <w:szCs w:val="28"/>
        </w:rPr>
        <w:t>nội dung</w:t>
      </w:r>
      <w:r>
        <w:rPr>
          <w:b/>
          <w:bCs/>
          <w:color w:val="auto"/>
          <w:szCs w:val="28"/>
          <w:lang w:val="vi-VN"/>
        </w:rPr>
        <w:t xml:space="preserve"> khác (nếu có)</w:t>
      </w:r>
      <w:r>
        <w:rPr>
          <w:b/>
          <w:bCs/>
          <w:color w:val="auto"/>
          <w:szCs w:val="28"/>
        </w:rPr>
        <w:t xml:space="preserve">: </w:t>
      </w:r>
    </w:p>
    <w:p>
      <w:pPr>
        <w:widowControl w:val="0"/>
        <w:tabs>
          <w:tab w:val="left" w:leader="dot" w:pos="9072"/>
        </w:tabs>
        <w:spacing w:before="0" w:after="0"/>
        <w:ind w:firstLine="567"/>
        <w:jc w:val="both"/>
        <w:rPr>
          <w:color w:val="000000" w:themeColor="text1"/>
          <w:szCs w:val="28"/>
          <w14:textFill>
            <w14:solidFill>
              <w14:schemeClr w14:val="tx1"/>
            </w14:solidFill>
          </w14:textFill>
        </w:rPr>
      </w:pPr>
      <w:r>
        <w:rPr>
          <w:color w:val="000000" w:themeColor="text1"/>
          <w:szCs w:val="28"/>
          <w14:textFill>
            <w14:solidFill>
              <w14:schemeClr w14:val="tx1"/>
            </w14:solidFill>
          </w14:textFill>
        </w:rPr>
        <w:t xml:space="preserve">- Tham gia sinh hoạt chuyên môn của </w:t>
      </w:r>
      <w:r>
        <w:rPr>
          <w:color w:val="000000" w:themeColor="text1"/>
          <w:szCs w:val="28"/>
          <w:u w:color="FF0000"/>
          <w14:textFill>
            <w14:solidFill>
              <w14:schemeClr w14:val="tx1"/>
            </w14:solidFill>
          </w14:textFill>
        </w:rPr>
        <w:t>tổ theo</w:t>
      </w:r>
      <w:r>
        <w:rPr>
          <w:color w:val="000000" w:themeColor="text1"/>
          <w:szCs w:val="28"/>
          <w14:textFill>
            <w14:solidFill>
              <w14:schemeClr w14:val="tx1"/>
            </w14:solidFill>
          </w14:textFill>
        </w:rPr>
        <w:t xml:space="preserve"> định kì hằng tháng theo mô hình nghiên cứu bài học.</w:t>
      </w:r>
    </w:p>
    <w:p>
      <w:pPr>
        <w:widowControl w:val="0"/>
        <w:tabs>
          <w:tab w:val="left" w:leader="dot" w:pos="9072"/>
        </w:tabs>
        <w:spacing w:before="0" w:after="0"/>
        <w:ind w:firstLine="567"/>
        <w:jc w:val="both"/>
        <w:rPr>
          <w:i/>
          <w:iCs/>
          <w:color w:val="000000" w:themeColor="text1"/>
          <w:szCs w:val="28"/>
          <w14:textFill>
            <w14:solidFill>
              <w14:schemeClr w14:val="tx1"/>
            </w14:solidFill>
          </w14:textFill>
        </w:rPr>
      </w:pPr>
      <w:r>
        <w:rPr>
          <w:color w:val="000000" w:themeColor="text1"/>
          <w:szCs w:val="28"/>
          <w14:textFill>
            <w14:solidFill>
              <w14:schemeClr w14:val="tx1"/>
            </w14:solidFill>
          </w14:textFill>
        </w:rPr>
        <w:t xml:space="preserve">- </w:t>
      </w:r>
      <w:r>
        <w:rPr>
          <w:color w:val="000000" w:themeColor="text1"/>
          <w:szCs w:val="28"/>
          <w:u w:color="FF0000"/>
          <w14:textFill>
            <w14:solidFill>
              <w14:schemeClr w14:val="tx1"/>
            </w14:solidFill>
          </w14:textFill>
        </w:rPr>
        <w:t>Báo cáo chuyên đề</w:t>
      </w:r>
      <w:r>
        <w:rPr>
          <w:color w:val="000000" w:themeColor="text1"/>
          <w:szCs w:val="28"/>
          <w14:textFill>
            <w14:solidFill>
              <w14:schemeClr w14:val="tx1"/>
            </w14:solidFill>
          </w14:textFill>
        </w:rPr>
        <w:t xml:space="preserve"> tổ chuyên môn: </w:t>
      </w:r>
      <w:r>
        <w:rPr>
          <w:i/>
          <w:iCs/>
          <w:color w:val="000000" w:themeColor="text1"/>
          <w:szCs w:val="28"/>
          <w14:textFill>
            <w14:solidFill>
              <w14:schemeClr w14:val="tx1"/>
            </w14:solidFill>
          </w14:textFill>
        </w:rPr>
        <w:t>...</w:t>
      </w:r>
    </w:p>
    <w:p>
      <w:pPr>
        <w:spacing w:before="0" w:after="0"/>
        <w:ind w:left="567"/>
        <w:jc w:val="both"/>
        <w:rPr>
          <w:b/>
          <w:bCs/>
          <w:color w:val="auto"/>
          <w:szCs w:val="28"/>
        </w:rPr>
      </w:pPr>
    </w:p>
    <w:p>
      <w:pPr>
        <w:spacing w:before="0" w:after="0"/>
        <w:ind w:left="567"/>
        <w:jc w:val="both"/>
        <w:rPr>
          <w:b/>
          <w:bCs/>
          <w:color w:val="auto"/>
          <w:szCs w:val="28"/>
        </w:rPr>
      </w:pPr>
    </w:p>
    <w:p>
      <w:pPr>
        <w:spacing w:before="0" w:after="0"/>
        <w:ind w:left="567"/>
        <w:jc w:val="both"/>
        <w:rPr>
          <w:b/>
          <w:bCs/>
          <w:color w:val="auto"/>
          <w:szCs w:val="28"/>
        </w:rPr>
      </w:pPr>
    </w:p>
    <w:p>
      <w:pPr>
        <w:spacing w:before="0" w:after="0"/>
        <w:ind w:left="567"/>
        <w:jc w:val="both"/>
        <w:rPr>
          <w:b/>
          <w:bCs/>
          <w:color w:val="auto"/>
          <w:szCs w:val="28"/>
        </w:rPr>
      </w:pPr>
    </w:p>
    <w:p>
      <w:pPr>
        <w:spacing w:before="0" w:after="0"/>
        <w:ind w:left="567"/>
        <w:jc w:val="both"/>
        <w:rPr>
          <w:b/>
          <w:bCs/>
          <w:color w:val="auto"/>
          <w:szCs w:val="28"/>
        </w:rPr>
      </w:pPr>
    </w:p>
    <w:p>
      <w:pPr>
        <w:spacing w:before="0" w:after="0"/>
        <w:rPr>
          <w:color w:val="auto"/>
          <w:szCs w:val="28"/>
          <w:lang w:val="vi-VN"/>
        </w:rPr>
      </w:pPr>
    </w:p>
    <w:p>
      <w:pPr>
        <w:spacing w:before="0" w:after="0"/>
        <w:ind w:firstLine="1261" w:firstLineChars="450"/>
        <w:jc w:val="both"/>
        <w:rPr>
          <w:b/>
          <w:bCs/>
          <w:color w:val="auto"/>
          <w:szCs w:val="28"/>
        </w:rPr>
      </w:pPr>
      <w:r>
        <w:rPr>
          <w:b/>
          <w:bCs/>
          <w:color w:val="auto"/>
          <w:szCs w:val="28"/>
        </w:rPr>
        <w:t>II. KẾ HOẠCH TỔ CHỨC CÁC HOẠT ĐỘNG GIÁO DỤC CỦA TỔ CHUYÊN MÔN</w:t>
      </w:r>
    </w:p>
    <w:p>
      <w:pPr>
        <w:spacing w:before="0" w:after="0"/>
        <w:jc w:val="center"/>
        <w:rPr>
          <w:color w:val="auto"/>
          <w:szCs w:val="28"/>
        </w:rPr>
      </w:pPr>
      <w:r>
        <w:rPr>
          <w:color w:val="auto"/>
          <w:szCs w:val="28"/>
        </w:rPr>
        <w:t>Năm học 2023 - 2024</w:t>
      </w:r>
    </w:p>
    <w:p>
      <w:pPr>
        <w:spacing w:before="0" w:after="0"/>
        <w:ind w:firstLine="720"/>
        <w:jc w:val="both"/>
        <w:rPr>
          <w:b/>
          <w:bCs/>
          <w:color w:val="auto"/>
          <w:szCs w:val="28"/>
        </w:rPr>
      </w:pPr>
    </w:p>
    <w:p>
      <w:pPr>
        <w:spacing w:before="0" w:after="0"/>
        <w:ind w:firstLine="720"/>
        <w:jc w:val="both"/>
        <w:rPr>
          <w:rFonts w:hint="default"/>
          <w:bCs/>
          <w:color w:val="auto"/>
          <w:szCs w:val="28"/>
          <w:lang w:val="en-US"/>
        </w:rPr>
      </w:pPr>
      <w:r>
        <w:rPr>
          <w:b/>
          <w:bCs/>
          <w:color w:val="auto"/>
          <w:szCs w:val="28"/>
        </w:rPr>
        <w:t>Khối lớp:</w:t>
      </w:r>
      <w:r>
        <w:rPr>
          <w:bCs/>
          <w:color w:val="auto"/>
          <w:szCs w:val="28"/>
        </w:rPr>
        <w:t xml:space="preserve"> Toàn trường</w:t>
      </w:r>
      <w:r>
        <w:rPr>
          <w:b/>
          <w:bCs/>
          <w:color w:val="auto"/>
          <w:szCs w:val="28"/>
        </w:rPr>
        <w:t xml:space="preserve">; Số học sinh: </w:t>
      </w:r>
      <w:r>
        <w:rPr>
          <w:rFonts w:hint="default"/>
          <w:b/>
          <w:bCs/>
          <w:color w:val="auto"/>
          <w:szCs w:val="28"/>
          <w:lang w:val="en-US"/>
        </w:rPr>
        <w:t>249</w:t>
      </w:r>
    </w:p>
    <w:p>
      <w:pPr>
        <w:spacing w:before="0" w:after="0"/>
        <w:ind w:firstLine="720"/>
        <w:jc w:val="both"/>
        <w:rPr>
          <w:b/>
          <w:bCs/>
          <w:color w:val="auto"/>
          <w:szCs w:val="28"/>
        </w:rPr>
      </w:pPr>
    </w:p>
    <w:tbl>
      <w:tblPr>
        <w:tblStyle w:val="12"/>
        <w:tblW w:w="14431" w:type="dxa"/>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1166"/>
        <w:gridCol w:w="5323"/>
        <w:gridCol w:w="912"/>
        <w:gridCol w:w="1406"/>
        <w:gridCol w:w="1073"/>
        <w:gridCol w:w="1057"/>
        <w:gridCol w:w="1244"/>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spacing w:before="0" w:after="0"/>
              <w:jc w:val="center"/>
              <w:rPr>
                <w:b/>
                <w:color w:val="auto"/>
                <w:szCs w:val="28"/>
                <w:lang w:val="vi-VN"/>
              </w:rPr>
            </w:pPr>
            <w:r>
              <w:rPr>
                <w:b/>
                <w:color w:val="auto"/>
                <w:szCs w:val="28"/>
                <w:lang w:val="vi-VN"/>
              </w:rPr>
              <w:t>STT</w:t>
            </w:r>
          </w:p>
        </w:tc>
        <w:tc>
          <w:tcPr>
            <w:tcW w:w="1140" w:type="dxa"/>
            <w:vAlign w:val="center"/>
          </w:tcPr>
          <w:p>
            <w:pPr>
              <w:spacing w:before="0" w:after="0"/>
              <w:jc w:val="center"/>
              <w:rPr>
                <w:b/>
                <w:color w:val="auto"/>
                <w:szCs w:val="28"/>
              </w:rPr>
            </w:pPr>
            <w:r>
              <w:rPr>
                <w:b/>
                <w:color w:val="auto"/>
                <w:szCs w:val="28"/>
              </w:rPr>
              <w:t>Chủ đề</w:t>
            </w:r>
          </w:p>
        </w:tc>
        <w:tc>
          <w:tcPr>
            <w:tcW w:w="5387" w:type="dxa"/>
            <w:vAlign w:val="center"/>
          </w:tcPr>
          <w:p>
            <w:pPr>
              <w:spacing w:before="0" w:after="0"/>
              <w:jc w:val="center"/>
              <w:rPr>
                <w:b/>
                <w:color w:val="auto"/>
                <w:szCs w:val="28"/>
              </w:rPr>
            </w:pPr>
            <w:r>
              <w:rPr>
                <w:b/>
                <w:color w:val="auto"/>
                <w:szCs w:val="28"/>
              </w:rPr>
              <w:t>Yêu cầu cần đạt</w:t>
            </w:r>
          </w:p>
        </w:tc>
        <w:tc>
          <w:tcPr>
            <w:tcW w:w="914" w:type="dxa"/>
            <w:vAlign w:val="center"/>
          </w:tcPr>
          <w:p>
            <w:pPr>
              <w:spacing w:before="0" w:after="0"/>
              <w:jc w:val="center"/>
              <w:rPr>
                <w:b/>
                <w:color w:val="auto"/>
                <w:szCs w:val="28"/>
              </w:rPr>
            </w:pPr>
            <w:r>
              <w:rPr>
                <w:b/>
                <w:color w:val="auto"/>
                <w:szCs w:val="28"/>
              </w:rPr>
              <w:t>Số tiết</w:t>
            </w:r>
          </w:p>
        </w:tc>
        <w:tc>
          <w:tcPr>
            <w:tcW w:w="1413" w:type="dxa"/>
            <w:vAlign w:val="center"/>
          </w:tcPr>
          <w:p>
            <w:pPr>
              <w:spacing w:before="0" w:after="0"/>
              <w:jc w:val="center"/>
              <w:rPr>
                <w:b/>
                <w:color w:val="auto"/>
                <w:szCs w:val="28"/>
                <w:lang w:val="vi-VN"/>
              </w:rPr>
            </w:pPr>
            <w:r>
              <w:rPr>
                <w:b/>
                <w:color w:val="auto"/>
                <w:szCs w:val="28"/>
                <w:lang w:val="vi-VN"/>
              </w:rPr>
              <w:t>Thời điểm</w:t>
            </w:r>
          </w:p>
        </w:tc>
        <w:tc>
          <w:tcPr>
            <w:tcW w:w="1075" w:type="dxa"/>
            <w:vAlign w:val="center"/>
          </w:tcPr>
          <w:p>
            <w:pPr>
              <w:spacing w:before="0" w:after="0"/>
              <w:jc w:val="center"/>
              <w:rPr>
                <w:b/>
                <w:color w:val="auto"/>
                <w:szCs w:val="28"/>
              </w:rPr>
            </w:pPr>
            <w:r>
              <w:rPr>
                <w:b/>
                <w:color w:val="auto"/>
                <w:szCs w:val="28"/>
                <w:lang w:val="vi-VN"/>
              </w:rPr>
              <w:t>Địa điểm</w:t>
            </w:r>
          </w:p>
        </w:tc>
        <w:tc>
          <w:tcPr>
            <w:tcW w:w="994" w:type="dxa"/>
            <w:vAlign w:val="center"/>
          </w:tcPr>
          <w:p>
            <w:pPr>
              <w:spacing w:before="0" w:after="0"/>
              <w:jc w:val="center"/>
              <w:rPr>
                <w:b/>
                <w:color w:val="auto"/>
                <w:szCs w:val="28"/>
              </w:rPr>
            </w:pPr>
            <w:r>
              <w:rPr>
                <w:b/>
                <w:color w:val="auto"/>
                <w:szCs w:val="28"/>
              </w:rPr>
              <w:t>Chủ trì</w:t>
            </w:r>
          </w:p>
        </w:tc>
        <w:tc>
          <w:tcPr>
            <w:tcW w:w="1251" w:type="dxa"/>
            <w:vAlign w:val="center"/>
          </w:tcPr>
          <w:p>
            <w:pPr>
              <w:spacing w:before="0" w:after="0"/>
              <w:jc w:val="center"/>
              <w:rPr>
                <w:b/>
                <w:color w:val="auto"/>
                <w:szCs w:val="28"/>
              </w:rPr>
            </w:pPr>
            <w:r>
              <w:rPr>
                <w:b/>
                <w:color w:val="auto"/>
                <w:szCs w:val="28"/>
              </w:rPr>
              <w:t>Phối hợp</w:t>
            </w:r>
          </w:p>
        </w:tc>
        <w:tc>
          <w:tcPr>
            <w:tcW w:w="1441" w:type="dxa"/>
            <w:vAlign w:val="center"/>
          </w:tcPr>
          <w:p>
            <w:pPr>
              <w:spacing w:before="0" w:after="0"/>
              <w:jc w:val="center"/>
              <w:rPr>
                <w:b/>
                <w:color w:val="auto"/>
                <w:szCs w:val="28"/>
              </w:rPr>
            </w:pPr>
            <w:r>
              <w:rPr>
                <w:b/>
                <w:color w:val="auto"/>
                <w:szCs w:val="28"/>
              </w:rPr>
              <w:t>Điều kiện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spacing w:before="0" w:after="0"/>
              <w:jc w:val="center"/>
              <w:rPr>
                <w:color w:val="auto"/>
                <w:szCs w:val="28"/>
                <w:lang w:val="vi-VN"/>
              </w:rPr>
            </w:pPr>
            <w:r>
              <w:rPr>
                <w:color w:val="auto"/>
                <w:szCs w:val="28"/>
                <w:lang w:val="vi-VN"/>
              </w:rPr>
              <w:t>1</w:t>
            </w:r>
          </w:p>
        </w:tc>
        <w:tc>
          <w:tcPr>
            <w:tcW w:w="1140" w:type="dxa"/>
          </w:tcPr>
          <w:p>
            <w:pPr>
              <w:spacing w:before="0" w:after="0"/>
              <w:jc w:val="both"/>
              <w:rPr>
                <w:color w:val="auto"/>
                <w:szCs w:val="28"/>
                <w:lang w:val="vi-VN"/>
              </w:rPr>
            </w:pPr>
            <w:r>
              <w:rPr>
                <w:color w:val="auto"/>
                <w:szCs w:val="28"/>
              </w:rPr>
              <w:t>Ngoại khóa 22/12</w:t>
            </w:r>
          </w:p>
        </w:tc>
        <w:tc>
          <w:tcPr>
            <w:tcW w:w="5387" w:type="dxa"/>
          </w:tcPr>
          <w:p>
            <w:pPr>
              <w:spacing w:before="0" w:after="0"/>
              <w:jc w:val="both"/>
              <w:rPr>
                <w:color w:val="auto"/>
                <w:szCs w:val="28"/>
              </w:rPr>
            </w:pPr>
            <w:r>
              <w:rPr>
                <w:color w:val="auto"/>
                <w:szCs w:val="28"/>
              </w:rPr>
              <w:t>- Hiểu được ý nghĩa của truyền thống QĐND Việt Nam.</w:t>
            </w:r>
          </w:p>
          <w:p>
            <w:pPr>
              <w:spacing w:before="0" w:after="0"/>
              <w:jc w:val="both"/>
              <w:rPr>
                <w:color w:val="auto"/>
                <w:szCs w:val="28"/>
              </w:rPr>
            </w:pPr>
            <w:r>
              <w:rPr>
                <w:color w:val="auto"/>
                <w:szCs w:val="28"/>
              </w:rPr>
              <w:t>- Biết ơn các anh hùng liệt sĩ.</w:t>
            </w:r>
          </w:p>
          <w:p>
            <w:pPr>
              <w:spacing w:before="0" w:after="0"/>
              <w:jc w:val="both"/>
              <w:rPr>
                <w:color w:val="auto"/>
                <w:szCs w:val="28"/>
                <w:lang w:val="vi-VN"/>
              </w:rPr>
            </w:pPr>
            <w:r>
              <w:rPr>
                <w:color w:val="auto"/>
                <w:szCs w:val="28"/>
              </w:rPr>
              <w:t>- Phấn đấu học tập để xây dựng và bảo vệ tổ quốc.</w:t>
            </w:r>
          </w:p>
        </w:tc>
        <w:tc>
          <w:tcPr>
            <w:tcW w:w="914" w:type="dxa"/>
          </w:tcPr>
          <w:p>
            <w:pPr>
              <w:spacing w:before="0" w:after="0"/>
              <w:jc w:val="center"/>
              <w:rPr>
                <w:color w:val="auto"/>
                <w:szCs w:val="28"/>
                <w:lang w:val="vi-VN"/>
              </w:rPr>
            </w:pPr>
            <w:r>
              <w:rPr>
                <w:color w:val="auto"/>
                <w:szCs w:val="28"/>
              </w:rPr>
              <w:t>4</w:t>
            </w:r>
          </w:p>
        </w:tc>
        <w:tc>
          <w:tcPr>
            <w:tcW w:w="1413" w:type="dxa"/>
          </w:tcPr>
          <w:p>
            <w:pPr>
              <w:spacing w:before="0" w:after="0"/>
              <w:jc w:val="both"/>
              <w:rPr>
                <w:color w:val="auto"/>
                <w:szCs w:val="28"/>
                <w:lang w:val="vi-VN"/>
              </w:rPr>
            </w:pPr>
            <w:r>
              <w:rPr>
                <w:color w:val="auto"/>
                <w:szCs w:val="28"/>
              </w:rPr>
              <w:t>Tháng 12</w:t>
            </w:r>
          </w:p>
        </w:tc>
        <w:tc>
          <w:tcPr>
            <w:tcW w:w="1075" w:type="dxa"/>
          </w:tcPr>
          <w:p>
            <w:pPr>
              <w:spacing w:before="0" w:after="0"/>
              <w:jc w:val="both"/>
              <w:rPr>
                <w:color w:val="auto"/>
                <w:szCs w:val="28"/>
                <w:lang w:val="vi-VN"/>
              </w:rPr>
            </w:pPr>
            <w:r>
              <w:rPr>
                <w:color w:val="auto"/>
                <w:szCs w:val="28"/>
              </w:rPr>
              <w:t>Sân trường</w:t>
            </w:r>
          </w:p>
        </w:tc>
        <w:tc>
          <w:tcPr>
            <w:tcW w:w="994" w:type="dxa"/>
          </w:tcPr>
          <w:p>
            <w:pPr>
              <w:spacing w:before="0" w:after="0"/>
              <w:jc w:val="both"/>
              <w:rPr>
                <w:color w:val="auto"/>
                <w:szCs w:val="28"/>
                <w:lang w:val="vi-VN"/>
              </w:rPr>
            </w:pPr>
            <w:r>
              <w:rPr>
                <w:color w:val="auto"/>
                <w:szCs w:val="28"/>
              </w:rPr>
              <w:t>TTCM</w:t>
            </w:r>
          </w:p>
        </w:tc>
        <w:tc>
          <w:tcPr>
            <w:tcW w:w="1251" w:type="dxa"/>
          </w:tcPr>
          <w:p>
            <w:pPr>
              <w:spacing w:before="0" w:after="0"/>
              <w:jc w:val="both"/>
              <w:rPr>
                <w:color w:val="auto"/>
                <w:szCs w:val="28"/>
                <w:lang w:val="vi-VN"/>
              </w:rPr>
            </w:pPr>
            <w:r>
              <w:rPr>
                <w:color w:val="auto"/>
                <w:szCs w:val="28"/>
              </w:rPr>
              <w:t>Liên đội</w:t>
            </w:r>
          </w:p>
        </w:tc>
        <w:tc>
          <w:tcPr>
            <w:tcW w:w="1441" w:type="dxa"/>
          </w:tcPr>
          <w:p>
            <w:pPr>
              <w:spacing w:before="0" w:after="0"/>
              <w:jc w:val="both"/>
              <w:rPr>
                <w:color w:val="auto"/>
                <w:szCs w:val="28"/>
                <w:lang w:val="vi-VN"/>
              </w:rPr>
            </w:pPr>
            <w:r>
              <w:rPr>
                <w:color w:val="auto"/>
                <w:szCs w:val="28"/>
              </w:rPr>
              <w:t>Trường hỗ trợ kinh phí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spacing w:before="0" w:after="0"/>
              <w:jc w:val="center"/>
              <w:rPr>
                <w:color w:val="auto"/>
                <w:szCs w:val="28"/>
              </w:rPr>
            </w:pPr>
            <w:r>
              <w:rPr>
                <w:color w:val="auto"/>
                <w:szCs w:val="28"/>
              </w:rPr>
              <w:t>2</w:t>
            </w:r>
          </w:p>
          <w:p>
            <w:pPr>
              <w:spacing w:before="0" w:after="0"/>
              <w:jc w:val="center"/>
              <w:rPr>
                <w:color w:val="auto"/>
                <w:szCs w:val="28"/>
              </w:rPr>
            </w:pPr>
          </w:p>
          <w:p>
            <w:pPr>
              <w:spacing w:before="0" w:after="0"/>
              <w:jc w:val="center"/>
              <w:rPr>
                <w:color w:val="auto"/>
                <w:szCs w:val="28"/>
              </w:rPr>
            </w:pPr>
          </w:p>
          <w:p>
            <w:pPr>
              <w:spacing w:before="0" w:after="0"/>
              <w:jc w:val="center"/>
              <w:rPr>
                <w:color w:val="auto"/>
                <w:szCs w:val="28"/>
              </w:rPr>
            </w:pPr>
          </w:p>
          <w:p>
            <w:pPr>
              <w:spacing w:before="0" w:after="0"/>
              <w:jc w:val="center"/>
              <w:rPr>
                <w:color w:val="auto"/>
                <w:szCs w:val="28"/>
              </w:rPr>
            </w:pPr>
          </w:p>
          <w:p>
            <w:pPr>
              <w:spacing w:before="0" w:after="0"/>
              <w:jc w:val="center"/>
              <w:rPr>
                <w:color w:val="auto"/>
                <w:szCs w:val="28"/>
              </w:rPr>
            </w:pPr>
          </w:p>
          <w:p>
            <w:pPr>
              <w:spacing w:before="0" w:after="0"/>
              <w:jc w:val="center"/>
              <w:rPr>
                <w:color w:val="auto"/>
                <w:szCs w:val="28"/>
              </w:rPr>
            </w:pPr>
          </w:p>
          <w:p>
            <w:pPr>
              <w:spacing w:before="0" w:after="0"/>
              <w:jc w:val="center"/>
              <w:rPr>
                <w:rFonts w:hint="default"/>
                <w:color w:val="auto"/>
                <w:szCs w:val="28"/>
                <w:lang w:val="en-US"/>
              </w:rPr>
            </w:pPr>
          </w:p>
          <w:p>
            <w:pPr>
              <w:spacing w:before="0" w:after="0"/>
              <w:jc w:val="center"/>
              <w:rPr>
                <w:rFonts w:hint="default"/>
                <w:color w:val="auto"/>
                <w:szCs w:val="28"/>
                <w:lang w:val="en-US"/>
              </w:rPr>
            </w:pPr>
            <w:r>
              <w:rPr>
                <w:rFonts w:hint="default"/>
                <w:color w:val="auto"/>
                <w:szCs w:val="28"/>
                <w:lang w:val="en-US"/>
              </w:rPr>
              <w:t xml:space="preserve"> 3</w:t>
            </w:r>
          </w:p>
        </w:tc>
        <w:tc>
          <w:tcPr>
            <w:tcW w:w="1140" w:type="dxa"/>
          </w:tcPr>
          <w:p>
            <w:pPr>
              <w:spacing w:before="0" w:after="0"/>
              <w:jc w:val="both"/>
              <w:rPr>
                <w:color w:val="auto"/>
                <w:szCs w:val="28"/>
              </w:rPr>
            </w:pPr>
            <w:r>
              <w:rPr>
                <w:color w:val="auto"/>
                <w:szCs w:val="28"/>
              </w:rPr>
              <w:t>Chúng em kể chuyện Bác Hồ</w:t>
            </w:r>
          </w:p>
          <w:p>
            <w:pPr>
              <w:spacing w:before="0" w:after="0"/>
              <w:jc w:val="both"/>
              <w:rPr>
                <w:color w:val="auto"/>
                <w:szCs w:val="28"/>
              </w:rPr>
            </w:pPr>
          </w:p>
          <w:p>
            <w:pPr>
              <w:spacing w:before="0" w:after="0"/>
              <w:jc w:val="both"/>
              <w:rPr>
                <w:color w:val="auto"/>
                <w:szCs w:val="28"/>
              </w:rPr>
            </w:pPr>
          </w:p>
          <w:p>
            <w:pPr>
              <w:spacing w:before="0" w:after="0"/>
              <w:jc w:val="both"/>
              <w:rPr>
                <w:color w:val="auto"/>
                <w:szCs w:val="28"/>
              </w:rPr>
            </w:pPr>
          </w:p>
          <w:p>
            <w:pPr>
              <w:spacing w:before="0" w:after="0"/>
              <w:jc w:val="both"/>
              <w:rPr>
                <w:color w:val="auto"/>
                <w:szCs w:val="28"/>
              </w:rPr>
            </w:pPr>
          </w:p>
          <w:p>
            <w:pPr>
              <w:spacing w:before="0" w:after="0"/>
              <w:jc w:val="both"/>
              <w:rPr>
                <w:rFonts w:hint="default"/>
                <w:color w:val="auto"/>
                <w:szCs w:val="28"/>
                <w:lang w:val="en-US"/>
              </w:rPr>
            </w:pPr>
            <w:r>
              <w:rPr>
                <w:rFonts w:hint="default"/>
                <w:color w:val="auto"/>
                <w:szCs w:val="28"/>
                <w:lang w:val="en-US"/>
              </w:rPr>
              <w:t>BDHSG 8</w:t>
            </w:r>
          </w:p>
        </w:tc>
        <w:tc>
          <w:tcPr>
            <w:tcW w:w="5387" w:type="dxa"/>
          </w:tcPr>
          <w:p>
            <w:pPr>
              <w:spacing w:before="0" w:after="0"/>
              <w:jc w:val="both"/>
              <w:rPr>
                <w:rStyle w:val="23"/>
                <w:szCs w:val="28"/>
                <w:shd w:val="clear" w:color="auto" w:fill="FFFFFF"/>
              </w:rPr>
            </w:pPr>
            <w:r>
              <w:rPr>
                <w:rStyle w:val="23"/>
                <w:szCs w:val="28"/>
                <w:shd w:val="clear" w:color="auto" w:fill="FFFFFF"/>
              </w:rPr>
              <w:t xml:space="preserve">- Giáo dục lý tưởng cách mạng, đạo đức, lối sống và khơi dậy khát vọng cống hiến cho học sinh; </w:t>
            </w:r>
          </w:p>
          <w:p>
            <w:pPr>
              <w:spacing w:before="0" w:after="0"/>
              <w:jc w:val="both"/>
              <w:rPr>
                <w:rStyle w:val="23"/>
                <w:szCs w:val="28"/>
                <w:shd w:val="clear" w:color="auto" w:fill="FFFFFF"/>
              </w:rPr>
            </w:pPr>
            <w:r>
              <w:rPr>
                <w:rStyle w:val="23"/>
                <w:szCs w:val="28"/>
                <w:shd w:val="clear" w:color="auto" w:fill="FFFFFF"/>
              </w:rPr>
              <w:t xml:space="preserve">- Tạo thành phong trào thi đua sôi nổi, tích cực rèn luyện, tu dưỡng  học tập và làm theo tư tưởng, đạo đức, phong cách Hồ Chí </w:t>
            </w:r>
            <w:r>
              <w:rPr>
                <w:szCs w:val="28"/>
                <w:shd w:val="clear" w:color="auto" w:fill="FFFFFF"/>
              </w:rPr>
              <w:br w:type="textWrapping"/>
            </w:r>
            <w:r>
              <w:rPr>
                <w:rStyle w:val="23"/>
                <w:szCs w:val="28"/>
                <w:shd w:val="clear" w:color="auto" w:fill="FFFFFF"/>
              </w:rPr>
              <w:t xml:space="preserve">Minh.. </w:t>
            </w:r>
          </w:p>
          <w:p>
            <w:pPr>
              <w:spacing w:before="0" w:after="0"/>
              <w:jc w:val="both"/>
              <w:rPr>
                <w:rStyle w:val="23"/>
                <w:szCs w:val="28"/>
                <w:shd w:val="clear" w:color="auto" w:fill="FFFFFF"/>
              </w:rPr>
            </w:pPr>
          </w:p>
          <w:p>
            <w:pPr>
              <w:spacing w:before="0" w:after="0"/>
              <w:jc w:val="both"/>
              <w:rPr>
                <w:rStyle w:val="23"/>
                <w:rFonts w:hint="default"/>
                <w:szCs w:val="28"/>
                <w:shd w:val="clear" w:color="auto" w:fill="FFFFFF"/>
                <w:lang w:val="en-US"/>
              </w:rPr>
            </w:pPr>
            <w:r>
              <w:rPr>
                <w:rStyle w:val="23"/>
                <w:rFonts w:hint="default"/>
                <w:szCs w:val="28"/>
                <w:shd w:val="clear" w:color="auto" w:fill="FFFFFF"/>
                <w:lang w:val="en-US"/>
              </w:rPr>
              <w:t>Nắm được kiến thức LS&amp;DL 8</w:t>
            </w:r>
          </w:p>
        </w:tc>
        <w:tc>
          <w:tcPr>
            <w:tcW w:w="914" w:type="dxa"/>
          </w:tcPr>
          <w:p>
            <w:pPr>
              <w:spacing w:before="0" w:after="0"/>
              <w:jc w:val="center"/>
              <w:rPr>
                <w:color w:val="auto"/>
                <w:szCs w:val="28"/>
              </w:rPr>
            </w:pPr>
            <w:r>
              <w:rPr>
                <w:color w:val="auto"/>
                <w:szCs w:val="28"/>
              </w:rPr>
              <w:t>4</w:t>
            </w:r>
          </w:p>
          <w:p>
            <w:pPr>
              <w:spacing w:before="0" w:after="0"/>
              <w:jc w:val="center"/>
              <w:rPr>
                <w:color w:val="auto"/>
                <w:szCs w:val="28"/>
              </w:rPr>
            </w:pPr>
          </w:p>
          <w:p>
            <w:pPr>
              <w:spacing w:before="0" w:after="0"/>
              <w:jc w:val="center"/>
              <w:rPr>
                <w:color w:val="auto"/>
                <w:szCs w:val="28"/>
              </w:rPr>
            </w:pPr>
          </w:p>
          <w:p>
            <w:pPr>
              <w:spacing w:before="0" w:after="0"/>
              <w:jc w:val="center"/>
              <w:rPr>
                <w:color w:val="auto"/>
                <w:szCs w:val="28"/>
              </w:rPr>
            </w:pPr>
          </w:p>
          <w:p>
            <w:pPr>
              <w:spacing w:before="0" w:after="0"/>
              <w:jc w:val="center"/>
              <w:rPr>
                <w:color w:val="auto"/>
                <w:szCs w:val="28"/>
              </w:rPr>
            </w:pPr>
          </w:p>
          <w:p>
            <w:pPr>
              <w:spacing w:before="0" w:after="0"/>
              <w:jc w:val="center"/>
              <w:rPr>
                <w:color w:val="auto"/>
                <w:szCs w:val="28"/>
              </w:rPr>
            </w:pPr>
          </w:p>
          <w:p>
            <w:pPr>
              <w:spacing w:before="0" w:after="0"/>
              <w:jc w:val="center"/>
              <w:rPr>
                <w:color w:val="auto"/>
                <w:szCs w:val="28"/>
              </w:rPr>
            </w:pPr>
          </w:p>
          <w:p>
            <w:pPr>
              <w:spacing w:before="0" w:after="0"/>
              <w:jc w:val="center"/>
              <w:rPr>
                <w:color w:val="auto"/>
                <w:szCs w:val="28"/>
              </w:rPr>
            </w:pPr>
          </w:p>
          <w:p>
            <w:pPr>
              <w:spacing w:before="0" w:after="0"/>
              <w:jc w:val="center"/>
              <w:rPr>
                <w:rFonts w:hint="default"/>
                <w:color w:val="auto"/>
                <w:szCs w:val="28"/>
                <w:lang w:val="en-US"/>
              </w:rPr>
            </w:pPr>
            <w:r>
              <w:rPr>
                <w:rFonts w:hint="default"/>
                <w:color w:val="auto"/>
                <w:szCs w:val="28"/>
                <w:lang w:val="en-US"/>
              </w:rPr>
              <w:t>3tiết/ tuần</w:t>
            </w:r>
          </w:p>
        </w:tc>
        <w:tc>
          <w:tcPr>
            <w:tcW w:w="1413" w:type="dxa"/>
          </w:tcPr>
          <w:p>
            <w:pPr>
              <w:spacing w:before="0" w:after="0"/>
              <w:jc w:val="both"/>
              <w:rPr>
                <w:color w:val="auto"/>
                <w:szCs w:val="28"/>
              </w:rPr>
            </w:pPr>
            <w:r>
              <w:rPr>
                <w:color w:val="auto"/>
                <w:szCs w:val="28"/>
              </w:rPr>
              <w:t>Tháng 4</w:t>
            </w:r>
          </w:p>
          <w:p>
            <w:pPr>
              <w:spacing w:before="0" w:after="0"/>
              <w:jc w:val="both"/>
              <w:rPr>
                <w:color w:val="auto"/>
                <w:szCs w:val="28"/>
              </w:rPr>
            </w:pPr>
          </w:p>
          <w:p>
            <w:pPr>
              <w:spacing w:before="0" w:after="0"/>
              <w:jc w:val="both"/>
              <w:rPr>
                <w:color w:val="auto"/>
                <w:szCs w:val="28"/>
              </w:rPr>
            </w:pPr>
          </w:p>
          <w:p>
            <w:pPr>
              <w:spacing w:before="0" w:after="0"/>
              <w:jc w:val="both"/>
              <w:rPr>
                <w:color w:val="auto"/>
                <w:szCs w:val="28"/>
              </w:rPr>
            </w:pPr>
          </w:p>
          <w:p>
            <w:pPr>
              <w:spacing w:before="0" w:after="0"/>
              <w:jc w:val="both"/>
              <w:rPr>
                <w:color w:val="auto"/>
                <w:szCs w:val="28"/>
              </w:rPr>
            </w:pPr>
          </w:p>
          <w:p>
            <w:pPr>
              <w:spacing w:before="0" w:after="0"/>
              <w:jc w:val="both"/>
              <w:rPr>
                <w:color w:val="auto"/>
                <w:szCs w:val="28"/>
              </w:rPr>
            </w:pPr>
          </w:p>
          <w:p>
            <w:pPr>
              <w:spacing w:before="0" w:after="0"/>
              <w:jc w:val="both"/>
              <w:rPr>
                <w:color w:val="auto"/>
                <w:szCs w:val="28"/>
              </w:rPr>
            </w:pPr>
          </w:p>
          <w:p>
            <w:pPr>
              <w:spacing w:before="0" w:after="0"/>
              <w:jc w:val="both"/>
              <w:rPr>
                <w:color w:val="auto"/>
                <w:szCs w:val="28"/>
              </w:rPr>
            </w:pPr>
          </w:p>
          <w:p>
            <w:pPr>
              <w:spacing w:before="0" w:after="0"/>
              <w:jc w:val="both"/>
              <w:rPr>
                <w:rFonts w:hint="default"/>
                <w:color w:val="auto"/>
                <w:szCs w:val="28"/>
                <w:lang w:val="en-US"/>
              </w:rPr>
            </w:pPr>
            <w:r>
              <w:rPr>
                <w:rFonts w:hint="default"/>
                <w:color w:val="auto"/>
                <w:szCs w:val="28"/>
                <w:lang w:val="en-US"/>
              </w:rPr>
              <w:t>Hàng tháng</w:t>
            </w:r>
          </w:p>
        </w:tc>
        <w:tc>
          <w:tcPr>
            <w:tcW w:w="1075" w:type="dxa"/>
          </w:tcPr>
          <w:p>
            <w:pPr>
              <w:spacing w:before="0" w:after="0"/>
              <w:jc w:val="both"/>
              <w:rPr>
                <w:color w:val="auto"/>
                <w:szCs w:val="28"/>
              </w:rPr>
            </w:pPr>
            <w:r>
              <w:rPr>
                <w:color w:val="auto"/>
                <w:szCs w:val="28"/>
              </w:rPr>
              <w:t>Sân trường</w:t>
            </w:r>
          </w:p>
          <w:p>
            <w:pPr>
              <w:spacing w:before="0" w:after="0"/>
              <w:jc w:val="both"/>
              <w:rPr>
                <w:color w:val="auto"/>
                <w:szCs w:val="28"/>
              </w:rPr>
            </w:pPr>
          </w:p>
          <w:p>
            <w:pPr>
              <w:spacing w:before="0" w:after="0"/>
              <w:jc w:val="both"/>
              <w:rPr>
                <w:color w:val="auto"/>
                <w:szCs w:val="28"/>
              </w:rPr>
            </w:pPr>
          </w:p>
          <w:p>
            <w:pPr>
              <w:spacing w:before="0" w:after="0"/>
              <w:jc w:val="both"/>
              <w:rPr>
                <w:color w:val="auto"/>
                <w:szCs w:val="28"/>
              </w:rPr>
            </w:pPr>
          </w:p>
          <w:p>
            <w:pPr>
              <w:spacing w:before="0" w:after="0"/>
              <w:jc w:val="both"/>
              <w:rPr>
                <w:color w:val="auto"/>
                <w:szCs w:val="28"/>
              </w:rPr>
            </w:pPr>
          </w:p>
          <w:p>
            <w:pPr>
              <w:spacing w:before="0" w:after="0"/>
              <w:jc w:val="both"/>
              <w:rPr>
                <w:color w:val="auto"/>
                <w:szCs w:val="28"/>
              </w:rPr>
            </w:pPr>
          </w:p>
          <w:p>
            <w:pPr>
              <w:spacing w:before="0" w:after="0"/>
              <w:jc w:val="both"/>
              <w:rPr>
                <w:color w:val="auto"/>
                <w:szCs w:val="28"/>
              </w:rPr>
            </w:pPr>
          </w:p>
          <w:p>
            <w:pPr>
              <w:spacing w:before="0" w:after="0"/>
              <w:jc w:val="both"/>
              <w:rPr>
                <w:rFonts w:hint="default"/>
                <w:color w:val="auto"/>
                <w:szCs w:val="28"/>
                <w:lang w:val="en-US"/>
              </w:rPr>
            </w:pPr>
            <w:r>
              <w:rPr>
                <w:rFonts w:hint="default"/>
                <w:color w:val="auto"/>
                <w:szCs w:val="28"/>
                <w:lang w:val="en-US"/>
              </w:rPr>
              <w:t>Phòng học</w:t>
            </w:r>
          </w:p>
        </w:tc>
        <w:tc>
          <w:tcPr>
            <w:tcW w:w="994" w:type="dxa"/>
          </w:tcPr>
          <w:p>
            <w:pPr>
              <w:spacing w:before="0" w:after="0"/>
              <w:jc w:val="both"/>
              <w:rPr>
                <w:color w:val="auto"/>
                <w:szCs w:val="28"/>
              </w:rPr>
            </w:pPr>
            <w:r>
              <w:rPr>
                <w:color w:val="auto"/>
                <w:szCs w:val="28"/>
              </w:rPr>
              <w:t>TTCM</w:t>
            </w:r>
          </w:p>
          <w:p>
            <w:pPr>
              <w:spacing w:before="0" w:after="0"/>
              <w:jc w:val="both"/>
              <w:rPr>
                <w:color w:val="auto"/>
                <w:szCs w:val="28"/>
              </w:rPr>
            </w:pPr>
          </w:p>
          <w:p>
            <w:pPr>
              <w:spacing w:before="0" w:after="0"/>
              <w:jc w:val="both"/>
              <w:rPr>
                <w:color w:val="auto"/>
                <w:szCs w:val="28"/>
              </w:rPr>
            </w:pPr>
          </w:p>
          <w:p>
            <w:pPr>
              <w:spacing w:before="0" w:after="0"/>
              <w:jc w:val="both"/>
              <w:rPr>
                <w:color w:val="auto"/>
                <w:szCs w:val="28"/>
              </w:rPr>
            </w:pPr>
          </w:p>
          <w:p>
            <w:pPr>
              <w:spacing w:before="0" w:after="0"/>
              <w:jc w:val="both"/>
              <w:rPr>
                <w:color w:val="auto"/>
                <w:szCs w:val="28"/>
              </w:rPr>
            </w:pPr>
          </w:p>
          <w:p>
            <w:pPr>
              <w:spacing w:before="0" w:after="0"/>
              <w:jc w:val="both"/>
              <w:rPr>
                <w:color w:val="auto"/>
                <w:szCs w:val="28"/>
              </w:rPr>
            </w:pPr>
          </w:p>
          <w:p>
            <w:pPr>
              <w:spacing w:before="0" w:after="0"/>
              <w:jc w:val="both"/>
              <w:rPr>
                <w:color w:val="auto"/>
                <w:szCs w:val="28"/>
              </w:rPr>
            </w:pPr>
          </w:p>
          <w:p>
            <w:pPr>
              <w:spacing w:before="0" w:after="0"/>
              <w:jc w:val="both"/>
              <w:rPr>
                <w:color w:val="auto"/>
                <w:szCs w:val="28"/>
              </w:rPr>
            </w:pPr>
          </w:p>
          <w:p>
            <w:pPr>
              <w:spacing w:before="0" w:after="0"/>
              <w:jc w:val="both"/>
              <w:rPr>
                <w:rFonts w:hint="default"/>
                <w:color w:val="auto"/>
                <w:szCs w:val="28"/>
                <w:lang w:val="en-US"/>
              </w:rPr>
            </w:pPr>
            <w:r>
              <w:rPr>
                <w:rFonts w:hint="default"/>
                <w:color w:val="auto"/>
                <w:szCs w:val="28"/>
                <w:lang w:val="en-US"/>
              </w:rPr>
              <w:t>GVBM</w:t>
            </w:r>
          </w:p>
        </w:tc>
        <w:tc>
          <w:tcPr>
            <w:tcW w:w="1251" w:type="dxa"/>
          </w:tcPr>
          <w:p>
            <w:pPr>
              <w:spacing w:before="0" w:after="0"/>
              <w:jc w:val="both"/>
              <w:rPr>
                <w:color w:val="auto"/>
                <w:szCs w:val="28"/>
              </w:rPr>
            </w:pPr>
            <w:r>
              <w:rPr>
                <w:color w:val="auto"/>
                <w:szCs w:val="28"/>
              </w:rPr>
              <w:t>Liên đội</w:t>
            </w:r>
          </w:p>
        </w:tc>
        <w:tc>
          <w:tcPr>
            <w:tcW w:w="1441" w:type="dxa"/>
          </w:tcPr>
          <w:p>
            <w:pPr>
              <w:spacing w:before="0" w:after="0"/>
              <w:jc w:val="both"/>
              <w:rPr>
                <w:color w:val="auto"/>
                <w:szCs w:val="28"/>
              </w:rPr>
            </w:pPr>
            <w:r>
              <w:rPr>
                <w:color w:val="auto"/>
                <w:szCs w:val="28"/>
              </w:rPr>
              <w:t>Trường hỗ trợ kinh phí</w:t>
            </w:r>
          </w:p>
        </w:tc>
      </w:tr>
    </w:tbl>
    <w:p>
      <w:pPr>
        <w:spacing w:before="0" w:after="0"/>
        <w:ind w:left="567"/>
        <w:jc w:val="center"/>
        <w:rPr>
          <w:b/>
          <w:color w:val="auto"/>
          <w:szCs w:val="28"/>
        </w:rPr>
      </w:pPr>
    </w:p>
    <w:p>
      <w:pPr>
        <w:spacing w:before="0" w:after="0"/>
        <w:jc w:val="center"/>
        <w:rPr>
          <w:b/>
          <w:bCs/>
          <w:color w:val="FF0000"/>
        </w:rPr>
      </w:pPr>
    </w:p>
    <w:p>
      <w:pPr>
        <w:spacing w:before="0" w:after="0"/>
        <w:jc w:val="center"/>
        <w:rPr>
          <w:b/>
          <w:bCs/>
          <w:color w:val="FF0000"/>
        </w:rPr>
      </w:pPr>
    </w:p>
    <w:p>
      <w:pPr>
        <w:spacing w:before="0" w:after="0"/>
        <w:ind w:left="567"/>
        <w:jc w:val="center"/>
        <w:rPr>
          <w:b/>
          <w:color w:val="auto"/>
          <w:szCs w:val="28"/>
        </w:rPr>
      </w:pPr>
    </w:p>
    <w:tbl>
      <w:tblPr>
        <w:tblStyle w:val="12"/>
        <w:tblW w:w="0" w:type="auto"/>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804"/>
        <w:gridCol w:w="70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804" w:type="dxa"/>
          </w:tcPr>
          <w:p>
            <w:pPr>
              <w:spacing w:before="0" w:after="0"/>
              <w:jc w:val="center"/>
              <w:rPr>
                <w:b/>
                <w:bCs/>
                <w:color w:val="auto"/>
                <w:szCs w:val="28"/>
                <w:lang w:val="vi-VN"/>
              </w:rPr>
            </w:pPr>
            <w:r>
              <w:rPr>
                <w:b/>
                <w:bCs/>
                <w:color w:val="auto"/>
                <w:szCs w:val="28"/>
                <w:lang w:val="vi-VN"/>
              </w:rPr>
              <w:t>TỔ TRƯỞNG</w:t>
            </w:r>
          </w:p>
          <w:p>
            <w:pPr>
              <w:spacing w:before="0" w:after="0"/>
              <w:jc w:val="center"/>
              <w:rPr>
                <w:i/>
                <w:iCs/>
                <w:color w:val="auto"/>
                <w:szCs w:val="28"/>
                <w:lang w:val="vi-VN"/>
              </w:rPr>
            </w:pPr>
          </w:p>
          <w:p>
            <w:pPr>
              <w:spacing w:before="0" w:after="0"/>
              <w:jc w:val="center"/>
              <w:rPr>
                <w:i/>
                <w:iCs/>
                <w:color w:val="auto"/>
                <w:szCs w:val="28"/>
                <w:lang w:val="vi-VN"/>
              </w:rPr>
            </w:pPr>
          </w:p>
          <w:p>
            <w:pPr>
              <w:spacing w:before="0" w:after="0"/>
              <w:jc w:val="center"/>
              <w:rPr>
                <w:i/>
                <w:iCs/>
                <w:color w:val="auto"/>
                <w:szCs w:val="28"/>
                <w:lang w:val="vi-VN"/>
              </w:rPr>
            </w:pPr>
          </w:p>
          <w:p>
            <w:pPr>
              <w:spacing w:before="0" w:after="0"/>
              <w:jc w:val="center"/>
              <w:rPr>
                <w:i/>
                <w:iCs/>
                <w:color w:val="auto"/>
                <w:szCs w:val="28"/>
                <w:lang w:val="vi-VN"/>
              </w:rPr>
            </w:pPr>
          </w:p>
          <w:p>
            <w:pPr>
              <w:spacing w:before="0" w:after="0"/>
              <w:jc w:val="center"/>
              <w:rPr>
                <w:rFonts w:hint="default"/>
                <w:b/>
                <w:bCs/>
                <w:color w:val="auto"/>
                <w:szCs w:val="28"/>
                <w:lang w:val="en-US"/>
              </w:rPr>
            </w:pPr>
            <w:r>
              <w:rPr>
                <w:b/>
                <w:iCs/>
                <w:color w:val="auto"/>
                <w:szCs w:val="28"/>
              </w:rPr>
              <w:t xml:space="preserve">NGUYỄN </w:t>
            </w:r>
            <w:r>
              <w:rPr>
                <w:rFonts w:hint="default"/>
                <w:b/>
                <w:iCs/>
                <w:color w:val="auto"/>
                <w:szCs w:val="28"/>
                <w:lang w:val="en-US"/>
              </w:rPr>
              <w:t>THỊ THẮM</w:t>
            </w:r>
          </w:p>
        </w:tc>
        <w:tc>
          <w:tcPr>
            <w:tcW w:w="7088" w:type="dxa"/>
          </w:tcPr>
          <w:p>
            <w:pPr>
              <w:spacing w:before="0" w:after="0"/>
              <w:jc w:val="center"/>
              <w:rPr>
                <w:rFonts w:hint="default"/>
                <w:bCs/>
                <w:i/>
                <w:color w:val="auto"/>
                <w:szCs w:val="28"/>
                <w:lang w:val="en-US"/>
              </w:rPr>
            </w:pPr>
            <w:r>
              <w:rPr>
                <w:bCs/>
                <w:i/>
                <w:color w:val="auto"/>
                <w:szCs w:val="28"/>
              </w:rPr>
              <w:t xml:space="preserve">Đại Tân, ngày </w:t>
            </w:r>
            <w:r>
              <w:rPr>
                <w:rFonts w:hint="default"/>
                <w:bCs/>
                <w:i/>
                <w:color w:val="auto"/>
                <w:szCs w:val="28"/>
                <w:lang w:val="en-US"/>
              </w:rPr>
              <w:t>04</w:t>
            </w:r>
            <w:r>
              <w:rPr>
                <w:bCs/>
                <w:i/>
                <w:color w:val="auto"/>
                <w:szCs w:val="28"/>
              </w:rPr>
              <w:t xml:space="preserve">   tháng </w:t>
            </w:r>
            <w:r>
              <w:rPr>
                <w:rFonts w:hint="default"/>
                <w:bCs/>
                <w:i/>
                <w:color w:val="auto"/>
                <w:szCs w:val="28"/>
                <w:lang w:val="en-US"/>
              </w:rPr>
              <w:t>9</w:t>
            </w:r>
            <w:r>
              <w:rPr>
                <w:bCs/>
                <w:i/>
                <w:color w:val="auto"/>
                <w:szCs w:val="28"/>
              </w:rPr>
              <w:t xml:space="preserve">  năm 202</w:t>
            </w:r>
            <w:r>
              <w:rPr>
                <w:rFonts w:hint="default"/>
                <w:bCs/>
                <w:i/>
                <w:color w:val="auto"/>
                <w:szCs w:val="28"/>
                <w:lang w:val="en-US"/>
              </w:rPr>
              <w:t>3</w:t>
            </w:r>
          </w:p>
          <w:p>
            <w:pPr>
              <w:spacing w:before="0" w:after="0"/>
              <w:jc w:val="center"/>
              <w:rPr>
                <w:b/>
                <w:bCs/>
                <w:color w:val="auto"/>
                <w:szCs w:val="28"/>
                <w:lang w:val="vi-VN"/>
              </w:rPr>
            </w:pPr>
            <w:r>
              <w:rPr>
                <w:b/>
                <w:bCs/>
                <w:color w:val="auto"/>
                <w:szCs w:val="28"/>
                <w:lang w:val="vi-VN"/>
              </w:rPr>
              <w:t>HIỆU TRƯỞNG</w:t>
            </w:r>
          </w:p>
          <w:p>
            <w:pPr>
              <w:spacing w:before="0" w:after="0"/>
              <w:jc w:val="center"/>
              <w:rPr>
                <w:b/>
                <w:bCs/>
                <w:color w:val="auto"/>
                <w:szCs w:val="28"/>
                <w:lang w:val="vi-VN"/>
              </w:rPr>
            </w:pPr>
          </w:p>
          <w:p>
            <w:pPr>
              <w:spacing w:before="0" w:after="0"/>
              <w:jc w:val="center"/>
              <w:rPr>
                <w:b/>
                <w:bCs/>
                <w:color w:val="auto"/>
                <w:szCs w:val="28"/>
                <w:lang w:val="vi-VN"/>
              </w:rPr>
            </w:pPr>
          </w:p>
          <w:p>
            <w:pPr>
              <w:spacing w:before="0" w:after="0"/>
              <w:jc w:val="center"/>
              <w:rPr>
                <w:b/>
                <w:bCs/>
                <w:color w:val="auto"/>
                <w:szCs w:val="28"/>
                <w:lang w:val="vi-VN"/>
              </w:rPr>
            </w:pPr>
          </w:p>
          <w:p>
            <w:pPr>
              <w:spacing w:before="0" w:after="0"/>
              <w:jc w:val="center"/>
              <w:rPr>
                <w:rFonts w:hint="default"/>
                <w:b/>
                <w:bCs/>
                <w:color w:val="auto"/>
                <w:szCs w:val="28"/>
                <w:lang w:val="en-US"/>
              </w:rPr>
            </w:pPr>
            <w:r>
              <w:rPr>
                <w:rFonts w:hint="default"/>
                <w:b/>
                <w:bCs/>
                <w:color w:val="auto"/>
                <w:szCs w:val="28"/>
                <w:lang w:val="en-US"/>
              </w:rPr>
              <w:t>NGUYỄN VĂN TUẤN</w:t>
            </w:r>
          </w:p>
        </w:tc>
      </w:tr>
    </w:tbl>
    <w:p>
      <w:pPr>
        <w:spacing w:before="0" w:after="0"/>
        <w:jc w:val="center"/>
        <w:rPr>
          <w:color w:val="auto"/>
          <w:szCs w:val="28"/>
        </w:rPr>
      </w:pPr>
      <w:r>
        <w:rPr>
          <w:color w:val="auto"/>
          <w:szCs w:val="28"/>
        </w:rPr>
        <w:t xml:space="preserve">                 </w:t>
      </w:r>
    </w:p>
    <w:sectPr>
      <w:footerReference r:id="rId4" w:type="default"/>
      <w:pgSz w:w="16840" w:h="11901" w:orient="landscape"/>
      <w:pgMar w:top="709" w:right="1134" w:bottom="1134" w:left="1134" w:header="720" w:footer="488"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VnTime">
    <w:panose1 w:val="020B7200000000000000"/>
    <w:charset w:val="00"/>
    <w:family w:val="swiss"/>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59312257"/>
                            <w:docPartObj>
                              <w:docPartGallery w:val="autotext"/>
                            </w:docPartObj>
                          </w:sdtPr>
                          <w:sdtContent>
                            <w:p>
                              <w:pPr>
                                <w:pStyle w:val="7"/>
                                <w:jc w:val="center"/>
                              </w:pPr>
                              <w:r>
                                <w:fldChar w:fldCharType="begin"/>
                              </w:r>
                              <w:r>
                                <w:instrText xml:space="preserve"> PAGE   \* MERGEFORMAT </w:instrText>
                              </w:r>
                              <w:r>
                                <w:fldChar w:fldCharType="separate"/>
                              </w:r>
                              <w:r>
                                <w:t>8</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0lY7tAAAAAFAQAA&#10;DwAAAAAAAAABACAAAAAiAAAAZHJzL2Rvd25yZXYueG1sUEsBAhQAFAAAAAgAh07iQJLuGUohAgAA&#10;YAQAAA4AAAAAAAAAAQAgAAAAHwEAAGRycy9lMm9Eb2MueG1sUEsFBgAAAAAGAAYAWQEAALIFAAAA&#10;AA==&#10;">
              <v:fill on="f" focussize="0,0"/>
              <v:stroke on="f" weight="0.5pt"/>
              <v:imagedata o:title=""/>
              <o:lock v:ext="edit" aspectratio="f"/>
              <v:textbox inset="0mm,0mm,0mm,0mm" style="mso-fit-shape-to-text:t;">
                <w:txbxContent>
                  <w:sdt>
                    <w:sdtPr>
                      <w:id w:val="459312257"/>
                      <w:docPartObj>
                        <w:docPartGallery w:val="autotext"/>
                      </w:docPartObj>
                    </w:sdtPr>
                    <w:sdtContent>
                      <w:p>
                        <w:pPr>
                          <w:pStyle w:val="7"/>
                          <w:jc w:val="center"/>
                        </w:pPr>
                        <w:r>
                          <w:fldChar w:fldCharType="begin"/>
                        </w:r>
                        <w:r>
                          <w:instrText xml:space="preserve"> PAGE   \* MERGEFORMAT </w:instrText>
                        </w:r>
                        <w:r>
                          <w:fldChar w:fldCharType="separate"/>
                        </w:r>
                        <w:r>
                          <w:t>8</w:t>
                        </w:r>
                        <w:r>
                          <w:fldChar w:fldCharType="end"/>
                        </w:r>
                      </w:p>
                    </w:sdtContent>
                  </w:sdt>
                  <w:p/>
                </w:txbxContent>
              </v:textbox>
            </v:shape>
          </w:pict>
        </mc:Fallback>
      </mc:AlternateContent>
    </w:r>
  </w:p>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DE3002"/>
    <w:multiLevelType w:val="multilevel"/>
    <w:tmpl w:val="23DE3002"/>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2A262C59"/>
    <w:multiLevelType w:val="multilevel"/>
    <w:tmpl w:val="2A262C59"/>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2B104FD9"/>
    <w:multiLevelType w:val="multilevel"/>
    <w:tmpl w:val="2B104FD9"/>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20"/>
  <w:displayHorizontalDrawingGridEvery w:val="2"/>
  <w:displayVerticalDrawingGridEvery w:val="2"/>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FEE"/>
    <w:rsid w:val="00025857"/>
    <w:rsid w:val="0004017F"/>
    <w:rsid w:val="00051113"/>
    <w:rsid w:val="00057462"/>
    <w:rsid w:val="00060037"/>
    <w:rsid w:val="00060586"/>
    <w:rsid w:val="00061DE9"/>
    <w:rsid w:val="0008168B"/>
    <w:rsid w:val="00085DDC"/>
    <w:rsid w:val="000950D1"/>
    <w:rsid w:val="000978B4"/>
    <w:rsid w:val="000A2E7A"/>
    <w:rsid w:val="000D31A1"/>
    <w:rsid w:val="000D51AF"/>
    <w:rsid w:val="000E1EE1"/>
    <w:rsid w:val="000E1F37"/>
    <w:rsid w:val="000F36C0"/>
    <w:rsid w:val="00111449"/>
    <w:rsid w:val="00142555"/>
    <w:rsid w:val="00157BDB"/>
    <w:rsid w:val="00162DDC"/>
    <w:rsid w:val="001774E9"/>
    <w:rsid w:val="00196495"/>
    <w:rsid w:val="001D5188"/>
    <w:rsid w:val="001E4CCE"/>
    <w:rsid w:val="001F0DEA"/>
    <w:rsid w:val="00205444"/>
    <w:rsid w:val="00207311"/>
    <w:rsid w:val="00216734"/>
    <w:rsid w:val="0022031A"/>
    <w:rsid w:val="0023729B"/>
    <w:rsid w:val="00252179"/>
    <w:rsid w:val="0025398E"/>
    <w:rsid w:val="00257A71"/>
    <w:rsid w:val="00262579"/>
    <w:rsid w:val="00263AB0"/>
    <w:rsid w:val="002738C4"/>
    <w:rsid w:val="0027758A"/>
    <w:rsid w:val="00277F14"/>
    <w:rsid w:val="00284400"/>
    <w:rsid w:val="002A3F43"/>
    <w:rsid w:val="002A79F0"/>
    <w:rsid w:val="002B324F"/>
    <w:rsid w:val="002C7FFA"/>
    <w:rsid w:val="002E5F1D"/>
    <w:rsid w:val="00301122"/>
    <w:rsid w:val="0034335A"/>
    <w:rsid w:val="003645A6"/>
    <w:rsid w:val="003778E1"/>
    <w:rsid w:val="003802AD"/>
    <w:rsid w:val="00387E8F"/>
    <w:rsid w:val="003B2A0B"/>
    <w:rsid w:val="003C0CBD"/>
    <w:rsid w:val="003C23D9"/>
    <w:rsid w:val="003C6833"/>
    <w:rsid w:val="003D402D"/>
    <w:rsid w:val="003E2D0B"/>
    <w:rsid w:val="004123CF"/>
    <w:rsid w:val="00424351"/>
    <w:rsid w:val="004303DA"/>
    <w:rsid w:val="00430793"/>
    <w:rsid w:val="00437320"/>
    <w:rsid w:val="00450390"/>
    <w:rsid w:val="00463C5E"/>
    <w:rsid w:val="00465E77"/>
    <w:rsid w:val="00474F48"/>
    <w:rsid w:val="00476C13"/>
    <w:rsid w:val="00481B19"/>
    <w:rsid w:val="00486E10"/>
    <w:rsid w:val="0049729F"/>
    <w:rsid w:val="004B303E"/>
    <w:rsid w:val="004E0C49"/>
    <w:rsid w:val="004F4BA3"/>
    <w:rsid w:val="005040B9"/>
    <w:rsid w:val="0052558B"/>
    <w:rsid w:val="0053597B"/>
    <w:rsid w:val="00535AA3"/>
    <w:rsid w:val="005370F3"/>
    <w:rsid w:val="00546E63"/>
    <w:rsid w:val="00554E3F"/>
    <w:rsid w:val="0057589F"/>
    <w:rsid w:val="00577126"/>
    <w:rsid w:val="00596FF9"/>
    <w:rsid w:val="005B7F1C"/>
    <w:rsid w:val="005C1818"/>
    <w:rsid w:val="005C3C9F"/>
    <w:rsid w:val="005C6C56"/>
    <w:rsid w:val="005D7036"/>
    <w:rsid w:val="005F3DDB"/>
    <w:rsid w:val="0060370C"/>
    <w:rsid w:val="00632517"/>
    <w:rsid w:val="006467A9"/>
    <w:rsid w:val="006767A9"/>
    <w:rsid w:val="00681DAA"/>
    <w:rsid w:val="00695561"/>
    <w:rsid w:val="00697EF0"/>
    <w:rsid w:val="006B4511"/>
    <w:rsid w:val="006B5A0E"/>
    <w:rsid w:val="006C0D6D"/>
    <w:rsid w:val="006C35D6"/>
    <w:rsid w:val="006C6C71"/>
    <w:rsid w:val="006D17DC"/>
    <w:rsid w:val="006E169E"/>
    <w:rsid w:val="006F0BD4"/>
    <w:rsid w:val="00705A31"/>
    <w:rsid w:val="00717003"/>
    <w:rsid w:val="0072448F"/>
    <w:rsid w:val="0073748B"/>
    <w:rsid w:val="00737492"/>
    <w:rsid w:val="0074032E"/>
    <w:rsid w:val="00743378"/>
    <w:rsid w:val="007603CF"/>
    <w:rsid w:val="0077758B"/>
    <w:rsid w:val="0077774F"/>
    <w:rsid w:val="00792449"/>
    <w:rsid w:val="007A75EE"/>
    <w:rsid w:val="007B0B04"/>
    <w:rsid w:val="007C455A"/>
    <w:rsid w:val="007D1AB0"/>
    <w:rsid w:val="008064C1"/>
    <w:rsid w:val="008142E0"/>
    <w:rsid w:val="00824D5A"/>
    <w:rsid w:val="008302A3"/>
    <w:rsid w:val="00835CB0"/>
    <w:rsid w:val="00836D9D"/>
    <w:rsid w:val="008459AF"/>
    <w:rsid w:val="00852E10"/>
    <w:rsid w:val="00856F42"/>
    <w:rsid w:val="008606AD"/>
    <w:rsid w:val="00862F30"/>
    <w:rsid w:val="00866847"/>
    <w:rsid w:val="00867405"/>
    <w:rsid w:val="00875E92"/>
    <w:rsid w:val="008B338B"/>
    <w:rsid w:val="008B33FB"/>
    <w:rsid w:val="008B5460"/>
    <w:rsid w:val="008B7934"/>
    <w:rsid w:val="008C582E"/>
    <w:rsid w:val="008E21FA"/>
    <w:rsid w:val="00901367"/>
    <w:rsid w:val="00927EA2"/>
    <w:rsid w:val="00936F96"/>
    <w:rsid w:val="009378E8"/>
    <w:rsid w:val="00943F0F"/>
    <w:rsid w:val="00954495"/>
    <w:rsid w:val="00954E26"/>
    <w:rsid w:val="00972FBC"/>
    <w:rsid w:val="00976D2D"/>
    <w:rsid w:val="009861CA"/>
    <w:rsid w:val="009C360D"/>
    <w:rsid w:val="009E3C63"/>
    <w:rsid w:val="00A00DA2"/>
    <w:rsid w:val="00A0283E"/>
    <w:rsid w:val="00A045AB"/>
    <w:rsid w:val="00A10A77"/>
    <w:rsid w:val="00A2589A"/>
    <w:rsid w:val="00A3386B"/>
    <w:rsid w:val="00A34C11"/>
    <w:rsid w:val="00A45A62"/>
    <w:rsid w:val="00A5066E"/>
    <w:rsid w:val="00A53516"/>
    <w:rsid w:val="00AA055B"/>
    <w:rsid w:val="00AB2426"/>
    <w:rsid w:val="00AC5DF6"/>
    <w:rsid w:val="00AE178E"/>
    <w:rsid w:val="00AE2C45"/>
    <w:rsid w:val="00B05557"/>
    <w:rsid w:val="00B07ACA"/>
    <w:rsid w:val="00B145F8"/>
    <w:rsid w:val="00B16C19"/>
    <w:rsid w:val="00B179A1"/>
    <w:rsid w:val="00B30767"/>
    <w:rsid w:val="00B3295B"/>
    <w:rsid w:val="00B3346A"/>
    <w:rsid w:val="00B51FE0"/>
    <w:rsid w:val="00B6745B"/>
    <w:rsid w:val="00B8017B"/>
    <w:rsid w:val="00B83A17"/>
    <w:rsid w:val="00B93A58"/>
    <w:rsid w:val="00BA0EB2"/>
    <w:rsid w:val="00BA6AC1"/>
    <w:rsid w:val="00BF0A42"/>
    <w:rsid w:val="00BF0F8E"/>
    <w:rsid w:val="00C020F1"/>
    <w:rsid w:val="00C050AD"/>
    <w:rsid w:val="00C13AB7"/>
    <w:rsid w:val="00C1594D"/>
    <w:rsid w:val="00C172DF"/>
    <w:rsid w:val="00C2608F"/>
    <w:rsid w:val="00C43BA9"/>
    <w:rsid w:val="00C53781"/>
    <w:rsid w:val="00C700FA"/>
    <w:rsid w:val="00C72AED"/>
    <w:rsid w:val="00C75298"/>
    <w:rsid w:val="00C97175"/>
    <w:rsid w:val="00CB5029"/>
    <w:rsid w:val="00CE4A31"/>
    <w:rsid w:val="00CE5A08"/>
    <w:rsid w:val="00D014E1"/>
    <w:rsid w:val="00D03801"/>
    <w:rsid w:val="00D03E50"/>
    <w:rsid w:val="00D07E3E"/>
    <w:rsid w:val="00D1414F"/>
    <w:rsid w:val="00D277EC"/>
    <w:rsid w:val="00D31F52"/>
    <w:rsid w:val="00D322C6"/>
    <w:rsid w:val="00D35E60"/>
    <w:rsid w:val="00D40452"/>
    <w:rsid w:val="00D57624"/>
    <w:rsid w:val="00D81E95"/>
    <w:rsid w:val="00D96C9D"/>
    <w:rsid w:val="00DA4628"/>
    <w:rsid w:val="00DA5F1C"/>
    <w:rsid w:val="00DA63D9"/>
    <w:rsid w:val="00DB3908"/>
    <w:rsid w:val="00DC1CD1"/>
    <w:rsid w:val="00DC2F85"/>
    <w:rsid w:val="00DC54AF"/>
    <w:rsid w:val="00DD3588"/>
    <w:rsid w:val="00DD376D"/>
    <w:rsid w:val="00DD4425"/>
    <w:rsid w:val="00DF187D"/>
    <w:rsid w:val="00DF3904"/>
    <w:rsid w:val="00DF7A2C"/>
    <w:rsid w:val="00E23E9E"/>
    <w:rsid w:val="00E317B7"/>
    <w:rsid w:val="00E47721"/>
    <w:rsid w:val="00E53954"/>
    <w:rsid w:val="00E56480"/>
    <w:rsid w:val="00E5658D"/>
    <w:rsid w:val="00E777F0"/>
    <w:rsid w:val="00E81F7F"/>
    <w:rsid w:val="00EA17C9"/>
    <w:rsid w:val="00EB5CF5"/>
    <w:rsid w:val="00EB647D"/>
    <w:rsid w:val="00ED01B3"/>
    <w:rsid w:val="00ED079A"/>
    <w:rsid w:val="00ED1FEE"/>
    <w:rsid w:val="00EE0230"/>
    <w:rsid w:val="00EE3914"/>
    <w:rsid w:val="00EF17E8"/>
    <w:rsid w:val="00EF3E72"/>
    <w:rsid w:val="00F117F2"/>
    <w:rsid w:val="00F13994"/>
    <w:rsid w:val="00F22FA7"/>
    <w:rsid w:val="00F44829"/>
    <w:rsid w:val="00F513AB"/>
    <w:rsid w:val="00F7686F"/>
    <w:rsid w:val="00F77844"/>
    <w:rsid w:val="00F861A7"/>
    <w:rsid w:val="00FC18CF"/>
    <w:rsid w:val="00FC5025"/>
    <w:rsid w:val="00FC653C"/>
    <w:rsid w:val="00FF3CB1"/>
    <w:rsid w:val="0A65088B"/>
    <w:rsid w:val="12536EA8"/>
    <w:rsid w:val="19D74CFD"/>
    <w:rsid w:val="335378E3"/>
    <w:rsid w:val="36696B86"/>
    <w:rsid w:val="3AEA7D4F"/>
    <w:rsid w:val="3C0C2A55"/>
    <w:rsid w:val="4ACB5DBB"/>
    <w:rsid w:val="4D627EE6"/>
    <w:rsid w:val="4E723AAB"/>
    <w:rsid w:val="66707DCE"/>
    <w:rsid w:val="729433FF"/>
    <w:rsid w:val="745E3FF9"/>
    <w:rsid w:val="7B602C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120"/>
    </w:pPr>
    <w:rPr>
      <w:rFonts w:ascii="Times New Roman" w:hAnsi="Times New Roman" w:cs="Times New Roman" w:eastAsiaTheme="minorHAnsi"/>
      <w:color w:val="000000"/>
      <w:sz w:val="28"/>
      <w:szCs w:val="18"/>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3"/>
    <w:semiHidden/>
    <w:unhideWhenUsed/>
    <w:uiPriority w:val="99"/>
    <w:pPr>
      <w:spacing w:before="0" w:after="0"/>
    </w:pPr>
    <w:rPr>
      <w:rFonts w:ascii="Segoe UI" w:hAnsi="Segoe UI" w:cs="Segoe UI"/>
      <w:sz w:val="18"/>
    </w:rPr>
  </w:style>
  <w:style w:type="paragraph" w:styleId="5">
    <w:name w:val="Body Text"/>
    <w:basedOn w:val="1"/>
    <w:unhideWhenUsed/>
    <w:qFormat/>
    <w:uiPriority w:val="0"/>
    <w:pPr>
      <w:spacing w:before="0" w:after="0"/>
    </w:pPr>
    <w:rPr>
      <w:rFonts w:ascii=".VnTime" w:hAnsi=".VnTime" w:eastAsia="Times New Roman"/>
      <w:color w:val="auto"/>
      <w:sz w:val="26"/>
      <w:szCs w:val="24"/>
    </w:rPr>
  </w:style>
  <w:style w:type="paragraph" w:styleId="6">
    <w:name w:val="Body Text 2"/>
    <w:basedOn w:val="1"/>
    <w:unhideWhenUsed/>
    <w:qFormat/>
    <w:uiPriority w:val="99"/>
    <w:pPr>
      <w:spacing w:line="480" w:lineRule="auto"/>
    </w:pPr>
  </w:style>
  <w:style w:type="paragraph" w:styleId="7">
    <w:name w:val="footer"/>
    <w:basedOn w:val="1"/>
    <w:link w:val="16"/>
    <w:unhideWhenUsed/>
    <w:qFormat/>
    <w:uiPriority w:val="99"/>
    <w:pPr>
      <w:tabs>
        <w:tab w:val="center" w:pos="4680"/>
        <w:tab w:val="right" w:pos="9360"/>
      </w:tabs>
      <w:spacing w:before="0" w:after="0"/>
    </w:pPr>
  </w:style>
  <w:style w:type="character" w:styleId="8">
    <w:name w:val="footnote reference"/>
    <w:basedOn w:val="2"/>
    <w:semiHidden/>
    <w:unhideWhenUsed/>
    <w:qFormat/>
    <w:uiPriority w:val="99"/>
    <w:rPr>
      <w:vertAlign w:val="superscript"/>
    </w:rPr>
  </w:style>
  <w:style w:type="paragraph" w:styleId="9">
    <w:name w:val="footnote text"/>
    <w:basedOn w:val="1"/>
    <w:link w:val="14"/>
    <w:semiHidden/>
    <w:unhideWhenUsed/>
    <w:qFormat/>
    <w:uiPriority w:val="99"/>
    <w:pPr>
      <w:spacing w:before="0" w:after="0"/>
    </w:pPr>
    <w:rPr>
      <w:sz w:val="20"/>
      <w:szCs w:val="20"/>
    </w:rPr>
  </w:style>
  <w:style w:type="paragraph" w:styleId="10">
    <w:name w:val="header"/>
    <w:basedOn w:val="1"/>
    <w:link w:val="15"/>
    <w:unhideWhenUsed/>
    <w:qFormat/>
    <w:uiPriority w:val="99"/>
    <w:pPr>
      <w:tabs>
        <w:tab w:val="center" w:pos="4680"/>
        <w:tab w:val="right" w:pos="9360"/>
      </w:tabs>
      <w:spacing w:before="0" w:after="0"/>
    </w:pPr>
  </w:style>
  <w:style w:type="character" w:styleId="11">
    <w:name w:val="Strong"/>
    <w:qFormat/>
    <w:uiPriority w:val="0"/>
    <w:rPr>
      <w:b/>
      <w:bCs/>
    </w:rPr>
  </w:style>
  <w:style w:type="table" w:styleId="12">
    <w:name w:val="Table Grid"/>
    <w:basedOn w:val="3"/>
    <w:qFormat/>
    <w:uiPriority w:val="39"/>
    <w:pPr>
      <w:spacing w:before="0"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Balloon Text Char"/>
    <w:basedOn w:val="2"/>
    <w:link w:val="4"/>
    <w:semiHidden/>
    <w:qFormat/>
    <w:uiPriority w:val="99"/>
    <w:rPr>
      <w:rFonts w:ascii="Segoe UI" w:hAnsi="Segoe UI" w:cs="Segoe UI"/>
      <w:sz w:val="18"/>
    </w:rPr>
  </w:style>
  <w:style w:type="character" w:customStyle="1" w:styleId="14">
    <w:name w:val="Footnote Text Char"/>
    <w:basedOn w:val="2"/>
    <w:link w:val="9"/>
    <w:semiHidden/>
    <w:qFormat/>
    <w:uiPriority w:val="99"/>
    <w:rPr>
      <w:sz w:val="20"/>
      <w:szCs w:val="20"/>
    </w:rPr>
  </w:style>
  <w:style w:type="character" w:customStyle="1" w:styleId="15">
    <w:name w:val="Header Char"/>
    <w:basedOn w:val="2"/>
    <w:link w:val="10"/>
    <w:qFormat/>
    <w:uiPriority w:val="99"/>
  </w:style>
  <w:style w:type="character" w:customStyle="1" w:styleId="16">
    <w:name w:val="Footer Char"/>
    <w:basedOn w:val="2"/>
    <w:link w:val="7"/>
    <w:qFormat/>
    <w:uiPriority w:val="99"/>
  </w:style>
  <w:style w:type="paragraph" w:customStyle="1" w:styleId="17">
    <w:name w:val="Table Paragraph"/>
    <w:basedOn w:val="1"/>
    <w:qFormat/>
    <w:uiPriority w:val="1"/>
    <w:pPr>
      <w:widowControl w:val="0"/>
      <w:spacing w:before="0" w:after="0"/>
      <w:ind w:left="103"/>
    </w:pPr>
    <w:rPr>
      <w:rFonts w:eastAsia="Times New Roman"/>
      <w:color w:val="auto"/>
      <w:sz w:val="22"/>
      <w:szCs w:val="22"/>
    </w:rPr>
  </w:style>
  <w:style w:type="paragraph" w:styleId="18">
    <w:name w:val="No Spacing"/>
    <w:qFormat/>
    <w:uiPriority w:val="1"/>
    <w:pPr>
      <w:spacing w:before="0" w:after="0"/>
    </w:pPr>
    <w:rPr>
      <w:rFonts w:ascii="Times New Roman" w:hAnsi="Times New Roman" w:cs="Times New Roman" w:eastAsiaTheme="minorHAnsi"/>
      <w:color w:val="000000"/>
      <w:sz w:val="28"/>
      <w:szCs w:val="18"/>
      <w:lang w:val="en-US" w:eastAsia="en-US" w:bidi="ar-SA"/>
    </w:rPr>
  </w:style>
  <w:style w:type="character" w:customStyle="1" w:styleId="19">
    <w:name w:val="fontstyle01"/>
    <w:basedOn w:val="2"/>
    <w:qFormat/>
    <w:uiPriority w:val="0"/>
    <w:rPr>
      <w:rFonts w:hint="default" w:ascii="Times New Roman" w:hAnsi="Times New Roman" w:cs="Times New Roman"/>
      <w:color w:val="000000"/>
      <w:sz w:val="28"/>
      <w:szCs w:val="28"/>
    </w:rPr>
  </w:style>
  <w:style w:type="character" w:customStyle="1" w:styleId="20">
    <w:name w:val="Other_"/>
    <w:basedOn w:val="2"/>
    <w:link w:val="21"/>
    <w:qFormat/>
    <w:uiPriority w:val="0"/>
    <w:rPr>
      <w:rFonts w:eastAsia="Times New Roman"/>
      <w:szCs w:val="28"/>
    </w:rPr>
  </w:style>
  <w:style w:type="paragraph" w:customStyle="1" w:styleId="21">
    <w:name w:val="Other"/>
    <w:basedOn w:val="1"/>
    <w:link w:val="20"/>
    <w:qFormat/>
    <w:uiPriority w:val="0"/>
    <w:pPr>
      <w:widowControl w:val="0"/>
      <w:spacing w:before="0" w:after="0" w:line="276" w:lineRule="auto"/>
    </w:pPr>
    <w:rPr>
      <w:rFonts w:eastAsia="Times New Roman"/>
      <w:szCs w:val="28"/>
    </w:rPr>
  </w:style>
  <w:style w:type="paragraph" w:styleId="22">
    <w:name w:val="List Paragraph"/>
    <w:basedOn w:val="1"/>
    <w:qFormat/>
    <w:uiPriority w:val="34"/>
    <w:pPr>
      <w:ind w:left="720"/>
      <w:contextualSpacing/>
    </w:pPr>
  </w:style>
  <w:style w:type="character" w:customStyle="1" w:styleId="23">
    <w:name w:val="markedcontent"/>
    <w:basedOn w:val="2"/>
    <w:qFormat/>
    <w:uiPriority w:val="0"/>
  </w:style>
  <w:style w:type="paragraph" w:customStyle="1" w:styleId="24">
    <w:name w:val="4-Bang"/>
    <w:basedOn w:val="1"/>
    <w:qFormat/>
    <w:uiPriority w:val="0"/>
    <w:pPr>
      <w:widowControl w:val="0"/>
      <w:spacing w:before="40" w:after="40" w:line="276" w:lineRule="auto"/>
      <w:jc w:val="both"/>
    </w:pPr>
    <w:rPr>
      <w:rFonts w:eastAsia="Calibri"/>
      <w:szCs w:val="26"/>
    </w:rPr>
  </w:style>
  <w:style w:type="table" w:customStyle="1" w:styleId="25">
    <w:name w:val="Table Grid1"/>
    <w:basedOn w:val="3"/>
    <w:qFormat/>
    <w:uiPriority w:val="39"/>
    <w:pPr>
      <w:spacing w:before="0" w:after="0"/>
    </w:pPr>
    <w:rPr>
      <w:rFonts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6">
    <w:name w:val="Time"/>
    <w:basedOn w:val="1"/>
    <w:qFormat/>
    <w:uiPriority w:val="0"/>
    <w:pPr>
      <w:spacing w:before="0" w:after="0"/>
    </w:pPr>
    <w:rPr>
      <w:rFonts w:ascii=".VnTime" w:hAnsi=".VnTime" w:eastAsia="Times New Roman"/>
      <w:b/>
      <w:color w:val="auto"/>
      <w:szCs w:val="28"/>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B1FD19-B797-40B8-9ACC-81E2F38D7337}">
  <ds:schemaRefs/>
</ds:datastoreItem>
</file>

<file path=docProps/app.xml><?xml version="1.0" encoding="utf-8"?>
<Properties xmlns="http://schemas.openxmlformats.org/officeDocument/2006/extended-properties" xmlns:vt="http://schemas.openxmlformats.org/officeDocument/2006/docPropsVTypes">
  <Template>Normal</Template>
  <Pages>8</Pages>
  <Words>1617</Words>
  <Characters>9222</Characters>
  <Lines>76</Lines>
  <Paragraphs>21</Paragraphs>
  <TotalTime>6</TotalTime>
  <ScaleCrop>false</ScaleCrop>
  <LinksUpToDate>false</LinksUpToDate>
  <CharactersWithSpaces>10818</CharactersWithSpaces>
  <Application>WPS Office_12.2.0.13201_F1E327BC-269C-435d-A152-05C5408002CA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2020-12-08T07:18:00Z</dcterms:created>
  <dc:creator>Nguyen Xuan Thanh</dc:creator>
  <cp:lastModifiedBy>Admin</cp:lastModifiedBy>
  <cp:lastPrinted>2021-08-13T15:46:00Z</cp:lastPrinted>
  <dcterms:modified xsi:type="dcterms:W3CDTF">2023-09-08T07:24:04Z</dcterms:modified>
  <cp:revision>174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F2936827C7994609A602D11FCDA7B9C6_12</vt:lpwstr>
  </property>
</Properties>
</file>